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12" w:rsidRPr="00DD7580" w:rsidRDefault="0010197B" w:rsidP="00CC6EE3">
      <w:pPr>
        <w:pStyle w:val="a9"/>
        <w:tabs>
          <w:tab w:val="left" w:pos="2340"/>
        </w:tabs>
        <w:spacing w:beforeLines="50" w:after="0" w:line="720" w:lineRule="exact"/>
        <w:ind w:rightChars="-130" w:right="-312"/>
        <w:jc w:val="right"/>
        <w:rPr>
          <w:rFonts w:ascii="微軟正黑體" w:eastAsia="微軟正黑體" w:hAnsi="微軟正黑體"/>
          <w:b/>
          <w:sz w:val="44"/>
          <w:szCs w:val="44"/>
        </w:rPr>
      </w:pPr>
      <w:r w:rsidRPr="0010197B">
        <w:rPr>
          <w:rFonts w:ascii="微軟正黑體" w:eastAsia="微軟正黑體" w:hAnsi="微軟正黑體"/>
          <w:noProof/>
          <w:sz w:val="44"/>
          <w:szCs w:val="4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9" type="#_x0000_t6" style="position:absolute;left:0;text-align:left;margin-left:-12.05pt;margin-top:-125.95pt;width:198.45pt;height:313.2pt;rotation:90;z-index:251657216" fillcolor="#c0504d [3205]" strokecolor="#f2f2f2 [3041]" strokeweight="3pt">
            <v:shadow on="t" type="perspective" color="#622423 [1605]" opacity=".5" offset="1pt" offset2="-1pt"/>
          </v:shape>
        </w:pict>
      </w:r>
      <w:r w:rsidRPr="0010197B">
        <w:rPr>
          <w:rFonts w:ascii="微軟正黑體" w:eastAsia="微軟正黑體" w:hAnsi="微軟正黑體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62.15pt;margin-top:-25.65pt;width:156.75pt;height:87.2pt;z-index:251659264;mso-height-percent:200;mso-height-percent:200;mso-width-relative:margin;mso-height-relative:margin" filled="f" stroked="f">
            <v:textbox style="mso-next-textbox:#_x0000_s1031;mso-fit-shape-to-text:t">
              <w:txbxContent>
                <w:p w:rsidR="00E32C25" w:rsidRPr="00DD7580" w:rsidRDefault="00E32C25" w:rsidP="00284979">
                  <w:pPr>
                    <w:pStyle w:val="ab"/>
                    <w:numPr>
                      <w:ilvl w:val="0"/>
                      <w:numId w:val="8"/>
                    </w:numPr>
                    <w:ind w:leftChars="0" w:left="284" w:hanging="284"/>
                    <w:rPr>
                      <w:rFonts w:ascii="微軟正黑體" w:eastAsia="微軟正黑體" w:hAnsi="微軟正黑體"/>
                      <w:b/>
                      <w:color w:val="FFFFFF"/>
                      <w:sz w:val="26"/>
                      <w:szCs w:val="26"/>
                    </w:rPr>
                  </w:pPr>
                  <w:r w:rsidRPr="00DD7580"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整合台灣農企力量</w:t>
                  </w:r>
                </w:p>
                <w:p w:rsidR="00E32C25" w:rsidRPr="00DD7580" w:rsidRDefault="00E32C25" w:rsidP="00284979">
                  <w:pPr>
                    <w:pStyle w:val="ab"/>
                    <w:numPr>
                      <w:ilvl w:val="0"/>
                      <w:numId w:val="8"/>
                    </w:numPr>
                    <w:ind w:leftChars="0" w:left="284" w:hanging="284"/>
                    <w:rPr>
                      <w:rFonts w:ascii="微軟正黑體" w:eastAsia="微軟正黑體" w:hAnsi="微軟正黑體"/>
                      <w:b/>
                      <w:color w:val="FFFFFF"/>
                      <w:sz w:val="26"/>
                      <w:szCs w:val="2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布局歐盟</w:t>
                  </w:r>
                  <w:r w:rsidRPr="00DD7580"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國際市場</w:t>
                  </w:r>
                </w:p>
                <w:p w:rsidR="00E32C25" w:rsidRPr="00DD7580" w:rsidRDefault="00E32C25" w:rsidP="00284979">
                  <w:pPr>
                    <w:pStyle w:val="ab"/>
                    <w:numPr>
                      <w:ilvl w:val="0"/>
                      <w:numId w:val="8"/>
                    </w:numPr>
                    <w:ind w:leftChars="0" w:left="284" w:hanging="284"/>
                    <w:rPr>
                      <w:rFonts w:ascii="微軟正黑體" w:eastAsia="微軟正黑體" w:hAnsi="微軟正黑體"/>
                      <w:b/>
                      <w:color w:val="FFFFFF"/>
                      <w:sz w:val="26"/>
                      <w:szCs w:val="26"/>
                    </w:rPr>
                  </w:pPr>
                  <w:r w:rsidRPr="00DD7580"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發展</w:t>
                  </w:r>
                  <w:r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科技智慧</w:t>
                  </w:r>
                  <w:r w:rsidRPr="00DD7580"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應用</w:t>
                  </w:r>
                </w:p>
                <w:p w:rsidR="00E32C25" w:rsidRPr="00DD7580" w:rsidRDefault="00E32C25" w:rsidP="00284979">
                  <w:pPr>
                    <w:pStyle w:val="ab"/>
                    <w:numPr>
                      <w:ilvl w:val="0"/>
                      <w:numId w:val="8"/>
                    </w:numPr>
                    <w:ind w:leftChars="0" w:left="284" w:hanging="284"/>
                    <w:rPr>
                      <w:rFonts w:ascii="微軟正黑體" w:eastAsia="微軟正黑體" w:hAnsi="微軟正黑體"/>
                      <w:b/>
                      <w:color w:val="FFFFFF"/>
                      <w:sz w:val="26"/>
                      <w:szCs w:val="26"/>
                    </w:rPr>
                  </w:pPr>
                  <w:r w:rsidRPr="00DD7580">
                    <w:rPr>
                      <w:rFonts w:ascii="微軟正黑體" w:eastAsia="微軟正黑體" w:hAnsi="微軟正黑體" w:hint="eastAsia"/>
                      <w:b/>
                      <w:color w:val="FFFFFF"/>
                      <w:sz w:val="26"/>
                      <w:szCs w:val="26"/>
                    </w:rPr>
                    <w:t>發展農業六級化</w:t>
                  </w:r>
                </w:p>
              </w:txbxContent>
            </v:textbox>
          </v:shape>
        </w:pict>
      </w:r>
      <w:r w:rsidRPr="0010197B">
        <w:rPr>
          <w:rFonts w:ascii="微軟正黑體" w:eastAsia="微軟正黑體" w:hAnsi="微軟正黑體"/>
          <w:noProof/>
          <w:sz w:val="44"/>
          <w:szCs w:val="44"/>
        </w:rPr>
        <w:pict>
          <v:rect id="_x0000_s1030" style="position:absolute;left:0;text-align:left;margin-left:-57.55pt;margin-top:-68.2pt;width:167.75pt;height:64.7pt;z-index:251658240" filled="f" stroked="f">
            <v:textbox style="mso-next-textbox:#_x0000_s1030">
              <w:txbxContent>
                <w:p w:rsidR="00E32C25" w:rsidRPr="000261DC" w:rsidRDefault="00E32C25" w:rsidP="00861F60">
                  <w:pPr>
                    <w:spacing w:line="360" w:lineRule="auto"/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56"/>
                      <w:u w:val="single"/>
                    </w:rPr>
                  </w:pPr>
                  <w:r w:rsidRPr="000261DC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56"/>
                    </w:rPr>
                    <w:t>交流</w:t>
                  </w:r>
                  <w:r w:rsidRPr="000261DC">
                    <w:rPr>
                      <w:rFonts w:ascii="微軟正黑體" w:eastAsia="微軟正黑體" w:hAnsi="微軟正黑體"/>
                      <w:b/>
                      <w:color w:val="FFFFFF" w:themeColor="background1"/>
                      <w:sz w:val="56"/>
                    </w:rPr>
                    <w:t>+</w:t>
                  </w:r>
                  <w:r w:rsidRPr="000261DC">
                    <w:rPr>
                      <w:rFonts w:ascii="微軟正黑體" w:eastAsia="微軟正黑體" w:hAnsi="微軟正黑體" w:hint="eastAsia"/>
                      <w:b/>
                      <w:color w:val="FFFFFF" w:themeColor="background1"/>
                      <w:sz w:val="56"/>
                    </w:rPr>
                    <w:t>商機</w:t>
                  </w:r>
                </w:p>
              </w:txbxContent>
            </v:textbox>
          </v:rect>
        </w:pict>
      </w:r>
      <w:r w:rsidRPr="0010197B">
        <w:rPr>
          <w:rFonts w:ascii="微軟正黑體" w:eastAsia="微軟正黑體" w:hAnsi="微軟正黑體"/>
          <w:noProof/>
          <w:sz w:val="44"/>
          <w:szCs w:val="44"/>
        </w:rPr>
        <w:pict>
          <v:group id="_x0000_s1026" style="position:absolute;left:0;text-align:left;margin-left:362.05pt;margin-top:-53.15pt;width:174.9pt;height:27.2pt;z-index:251656192" coordorigin="2719,4044" coordsize="3498,5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719;top:4048;width:671;height:535">
              <v:imagedata r:id="rId8" o:title="中衛 logo" croptop="15508f" cropbottom="24289f" cropleft="18770f" cropright="13842f"/>
            </v:shape>
            <v:shape id="_x0000_s1028" type="#_x0000_t202" style="position:absolute;left:3402;top:4044;width:2815;height:544;mso-height-percent:200;mso-height-percent:200;mso-width-relative:margin;mso-height-relative:margin" filled="f" stroked="f">
              <v:textbox style="mso-fit-shape-to-text:t">
                <w:txbxContent>
                  <w:p w:rsidR="00E32C25" w:rsidRPr="006C225E" w:rsidRDefault="00E32C25">
                    <w:pPr>
                      <w:rPr>
                        <w:rFonts w:ascii="微軟正黑體" w:eastAsia="微軟正黑體" w:hAnsi="微軟正黑體"/>
                        <w:sz w:val="21"/>
                        <w:szCs w:val="24"/>
                      </w:rPr>
                    </w:pPr>
                    <w:r w:rsidRPr="006C225E">
                      <w:rPr>
                        <w:rFonts w:ascii="微軟正黑體" w:eastAsia="微軟正黑體" w:hAnsi="微軟正黑體" w:hint="eastAsia"/>
                        <w:sz w:val="21"/>
                        <w:szCs w:val="24"/>
                      </w:rPr>
                      <w:t>財團法人中衛發展中心</w:t>
                    </w:r>
                  </w:p>
                </w:txbxContent>
              </v:textbox>
            </v:shape>
          </v:group>
        </w:pict>
      </w:r>
      <w:r w:rsidR="00091D8C" w:rsidRPr="00DD7580">
        <w:rPr>
          <w:rFonts w:ascii="微軟正黑體" w:eastAsia="微軟正黑體" w:hAnsi="微軟正黑體" w:hint="eastAsia"/>
          <w:b/>
          <w:sz w:val="44"/>
          <w:szCs w:val="44"/>
        </w:rPr>
        <w:t>【</w:t>
      </w:r>
      <w:r w:rsidR="00A2249D" w:rsidRPr="00A2249D">
        <w:rPr>
          <w:rFonts w:ascii="微軟正黑體" w:eastAsia="微軟正黑體" w:hAnsi="微軟正黑體" w:hint="eastAsia"/>
          <w:b/>
          <w:sz w:val="44"/>
          <w:szCs w:val="44"/>
        </w:rPr>
        <w:t>2018荷蘭科技農業與商機考察團</w:t>
      </w:r>
      <w:r w:rsidR="00091D8C" w:rsidRPr="00DD7580">
        <w:rPr>
          <w:rFonts w:ascii="微軟正黑體" w:eastAsia="微軟正黑體" w:hAnsi="微軟正黑體" w:hint="eastAsia"/>
          <w:b/>
          <w:sz w:val="44"/>
          <w:szCs w:val="44"/>
        </w:rPr>
        <w:t>】</w:t>
      </w:r>
    </w:p>
    <w:p w:rsidR="00861F60" w:rsidRPr="00DD7580" w:rsidRDefault="00AC61F8" w:rsidP="00861F60">
      <w:pPr>
        <w:widowControl/>
        <w:wordWrap w:val="0"/>
        <w:spacing w:line="440" w:lineRule="exact"/>
        <w:ind w:rightChars="-12" w:right="-29"/>
        <w:jc w:val="right"/>
        <w:rPr>
          <w:rFonts w:ascii="微軟正黑體" w:eastAsia="微軟正黑體" w:hAnsi="微軟正黑體"/>
          <w:b/>
          <w:color w:val="000000"/>
          <w:kern w:val="0"/>
          <w:sz w:val="28"/>
          <w:szCs w:val="28"/>
          <w:shd w:val="clear" w:color="auto" w:fill="FEF7E4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  <w:shd w:val="clear" w:color="auto" w:fill="FEF7E4"/>
        </w:rPr>
        <w:t>創新、學習、交流、人脈</w:t>
      </w:r>
      <w:r w:rsidR="00091D8C" w:rsidRPr="00DD7580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  <w:shd w:val="clear" w:color="auto" w:fill="FEF7E4"/>
        </w:rPr>
        <w:t>、商機</w:t>
      </w:r>
    </w:p>
    <w:p w:rsidR="006C225E" w:rsidRPr="00DD7580" w:rsidRDefault="00091D8C" w:rsidP="00A17147">
      <w:pPr>
        <w:widowControl/>
        <w:spacing w:line="360" w:lineRule="exact"/>
        <w:ind w:rightChars="-12" w:right="-29"/>
        <w:jc w:val="right"/>
        <w:rPr>
          <w:rFonts w:ascii="微軟正黑體" w:eastAsia="微軟正黑體" w:hAnsi="微軟正黑體"/>
          <w:kern w:val="0"/>
          <w:szCs w:val="24"/>
          <w:shd w:val="clear" w:color="auto" w:fill="FEF7E4"/>
        </w:rPr>
      </w:pP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面對</w:t>
      </w:r>
      <w:r w:rsidR="00CD5D2D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激烈的國際競爭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挑戰，</w:t>
      </w:r>
      <w:r w:rsidR="00D8676C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臺灣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農業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須團結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創造新局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，</w:t>
      </w:r>
    </w:p>
    <w:p w:rsidR="00431FF0" w:rsidRPr="00DD7580" w:rsidRDefault="00CD5D2D" w:rsidP="008F394B">
      <w:pPr>
        <w:widowControl/>
        <w:spacing w:line="440" w:lineRule="exact"/>
        <w:ind w:rightChars="-12" w:right="-29"/>
        <w:jc w:val="right"/>
        <w:rPr>
          <w:rFonts w:ascii="微軟正黑體" w:eastAsia="微軟正黑體" w:hAnsi="微軟正黑體"/>
          <w:kern w:val="0"/>
          <w:szCs w:val="24"/>
          <w:shd w:val="clear" w:color="auto" w:fill="FEF7E4"/>
        </w:rPr>
      </w:pP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持續提升國際視野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與拓增新市場潛能，農業必須逐步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邁入</w:t>
      </w:r>
      <w:r w:rsidRPr="00DD7580">
        <w:rPr>
          <w:rFonts w:ascii="微軟正黑體" w:eastAsia="微軟正黑體" w:hAnsi="微軟正黑體"/>
          <w:kern w:val="0"/>
          <w:szCs w:val="24"/>
          <w:shd w:val="clear" w:color="auto" w:fill="FEF7E4"/>
        </w:rPr>
        <w:t>4.0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新世代</w:t>
      </w:r>
      <w:r w:rsidR="00091D8C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，</w:t>
      </w:r>
    </w:p>
    <w:p w:rsidR="00E01C5E" w:rsidRPr="00DD7580" w:rsidRDefault="00091D8C" w:rsidP="00683A22">
      <w:pPr>
        <w:widowControl/>
        <w:spacing w:line="440" w:lineRule="exact"/>
        <w:ind w:rightChars="-12" w:right="-29"/>
        <w:jc w:val="right"/>
        <w:rPr>
          <w:rFonts w:ascii="微軟正黑體" w:eastAsia="微軟正黑體" w:hAnsi="微軟正黑體"/>
          <w:szCs w:val="24"/>
          <w:shd w:val="pct15" w:color="auto" w:fill="FFFFFF"/>
        </w:rPr>
      </w:pP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觀察</w:t>
      </w:r>
      <w:r w:rsidR="00AC61F8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荷蘭科技智慧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農業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產業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、通路與科技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發展</w:t>
      </w:r>
      <w:r w:rsidR="00431FF0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現況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，</w:t>
      </w:r>
      <w:r w:rsidR="00683A22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奠基</w:t>
      </w:r>
      <w:proofErr w:type="gramStart"/>
      <w:r w:rsidR="00D8676C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臺灣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農企</w:t>
      </w:r>
      <w:r w:rsidR="00AC61F8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國際</w:t>
      </w:r>
      <w:proofErr w:type="gramEnd"/>
      <w:r w:rsidR="00AC61F8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拓展</w:t>
      </w:r>
      <w:r w:rsidR="00683A22"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新未來</w:t>
      </w:r>
      <w:r w:rsidRPr="00DD7580">
        <w:rPr>
          <w:rFonts w:ascii="微軟正黑體" w:eastAsia="微軟正黑體" w:hAnsi="微軟正黑體" w:hint="eastAsia"/>
          <w:kern w:val="0"/>
          <w:szCs w:val="24"/>
          <w:shd w:val="clear" w:color="auto" w:fill="FEF7E4"/>
        </w:rPr>
        <w:t>。</w:t>
      </w:r>
    </w:p>
    <w:p w:rsidR="006C225E" w:rsidRPr="00DD7580" w:rsidRDefault="00091D8C" w:rsidP="00CC6EE3">
      <w:pPr>
        <w:numPr>
          <w:ilvl w:val="0"/>
          <w:numId w:val="1"/>
        </w:numPr>
        <w:tabs>
          <w:tab w:val="left" w:pos="567"/>
        </w:tabs>
        <w:spacing w:beforeLines="50" w:line="360" w:lineRule="exact"/>
        <w:ind w:left="482" w:hanging="482"/>
        <w:rPr>
          <w:rFonts w:ascii="微軟正黑體" w:eastAsia="微軟正黑體" w:hAnsi="微軟正黑體"/>
          <w:b/>
          <w:color w:val="000000" w:themeColor="text1"/>
          <w:sz w:val="22"/>
        </w:rPr>
      </w:pPr>
      <w:r w:rsidRPr="00DD7580">
        <w:rPr>
          <w:rFonts w:ascii="微軟正黑體" w:eastAsia="微軟正黑體" w:hAnsi="微軟正黑體" w:hint="eastAsia"/>
          <w:b/>
          <w:sz w:val="22"/>
        </w:rPr>
        <w:t>宗旨</w:t>
      </w:r>
    </w:p>
    <w:p w:rsidR="001A7784" w:rsidRDefault="001A7784" w:rsidP="001A7784">
      <w:pPr>
        <w:pStyle w:val="ab"/>
        <w:autoSpaceDE w:val="0"/>
        <w:autoSpaceDN w:val="0"/>
        <w:adjustRightInd w:val="0"/>
        <w:spacing w:line="360" w:lineRule="exact"/>
        <w:ind w:leftChars="0"/>
        <w:rPr>
          <w:rFonts w:ascii="微軟正黑體" w:eastAsia="微軟正黑體" w:hAnsi="微軟正黑體"/>
          <w:color w:val="000000" w:themeColor="text1"/>
          <w:sz w:val="22"/>
        </w:rPr>
      </w:pPr>
      <w:r w:rsidRPr="001A7784">
        <w:rPr>
          <w:rFonts w:ascii="微軟正黑體" w:eastAsia="微軟正黑體" w:hAnsi="微軟正黑體"/>
          <w:color w:val="000000" w:themeColor="text1"/>
          <w:sz w:val="22"/>
        </w:rPr>
        <w:t>農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產</w:t>
      </w:r>
      <w:r w:rsidRPr="001A7784">
        <w:rPr>
          <w:rFonts w:ascii="微軟正黑體" w:eastAsia="微軟正黑體" w:hAnsi="微軟正黑體"/>
          <w:color w:val="000000" w:themeColor="text1"/>
          <w:sz w:val="22"/>
        </w:rPr>
        <w:t>和食品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這兩大產業</w:t>
      </w:r>
      <w:r w:rsidRPr="001A7784">
        <w:rPr>
          <w:rFonts w:ascii="微軟正黑體" w:eastAsia="微軟正黑體" w:hAnsi="微軟正黑體"/>
          <w:color w:val="000000" w:themeColor="text1"/>
          <w:sz w:val="22"/>
        </w:rPr>
        <w:t>，不但是荷蘭的頂尖產業，同時也是荷蘭經濟發展最強大的動力來源，附加價值高達 500 億歐元（約1.8兆元台幣）。目前，荷蘭農業與園藝產業的產值及就業人口數量，都占全國總量的 10%，荷蘭每年出口的農產品總價超過 750 億歐元（約2.7兆元台幣，占荷蘭出口總產值的 17.5%），也是世界上第二大的農產品出口國，僅次於美國。</w:t>
      </w:r>
    </w:p>
    <w:p w:rsidR="001A7784" w:rsidRDefault="001A7784" w:rsidP="00AC61F8">
      <w:pPr>
        <w:autoSpaceDE w:val="0"/>
        <w:autoSpaceDN w:val="0"/>
        <w:adjustRightInd w:val="0"/>
        <w:spacing w:line="360" w:lineRule="exact"/>
        <w:ind w:leftChars="176" w:left="422"/>
        <w:rPr>
          <w:rFonts w:ascii="微軟正黑體" w:eastAsia="微軟正黑體" w:hAnsi="微軟正黑體"/>
          <w:color w:val="000000" w:themeColor="text1"/>
          <w:sz w:val="22"/>
        </w:rPr>
      </w:pPr>
      <w:r>
        <w:rPr>
          <w:rFonts w:ascii="微軟正黑體" w:eastAsia="微軟正黑體" w:hAnsi="微軟正黑體" w:hint="eastAsia"/>
          <w:color w:val="000000" w:themeColor="text1"/>
          <w:sz w:val="22"/>
        </w:rPr>
        <w:t>因</w:t>
      </w:r>
      <w:r w:rsidRPr="001A7784">
        <w:rPr>
          <w:rFonts w:ascii="微軟正黑體" w:eastAsia="微軟正黑體" w:hAnsi="微軟正黑體" w:hint="eastAsia"/>
          <w:color w:val="000000" w:themeColor="text1"/>
          <w:sz w:val="22"/>
        </w:rPr>
        <w:t>此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，</w:t>
      </w:r>
      <w:r w:rsidR="00091D8C" w:rsidRPr="00DD7580">
        <w:rPr>
          <w:rFonts w:ascii="微軟正黑體" w:eastAsia="微軟正黑體" w:hAnsi="微軟正黑體" w:hint="eastAsia"/>
          <w:color w:val="000000" w:themeColor="text1"/>
          <w:sz w:val="22"/>
        </w:rPr>
        <w:t>規劃</w:t>
      </w:r>
      <w:r w:rsidR="00D8676C" w:rsidRPr="00DD7580">
        <w:rPr>
          <w:rFonts w:ascii="微軟正黑體" w:eastAsia="微軟正黑體" w:hAnsi="微軟正黑體" w:hint="eastAsia"/>
          <w:color w:val="000000" w:themeColor="text1"/>
          <w:sz w:val="22"/>
        </w:rPr>
        <w:t>臺灣</w:t>
      </w:r>
      <w:r w:rsidR="00091D8C" w:rsidRPr="00DD7580">
        <w:rPr>
          <w:rFonts w:ascii="微軟正黑體" w:eastAsia="微軟正黑體" w:hAnsi="微軟正黑體" w:hint="eastAsia"/>
          <w:color w:val="000000" w:themeColor="text1"/>
          <w:sz w:val="22"/>
        </w:rPr>
        <w:t>有志於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將</w:t>
      </w:r>
      <w:r w:rsidR="00091D8C" w:rsidRPr="00DD7580">
        <w:rPr>
          <w:rFonts w:ascii="微軟正黑體" w:eastAsia="微軟正黑體" w:hAnsi="微軟正黑體" w:hint="eastAsia"/>
          <w:color w:val="000000" w:themeColor="text1"/>
          <w:sz w:val="22"/>
        </w:rPr>
        <w:t>農業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推向國際的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專業經理人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與產業代表前往荷蘭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深入農業產業價值鏈進行</w:t>
      </w:r>
      <w:r>
        <w:rPr>
          <w:rFonts w:ascii="微軟正黑體" w:eastAsia="微軟正黑體" w:hAnsi="微軟正黑體" w:hint="eastAsia"/>
          <w:b/>
          <w:color w:val="000000" w:themeColor="text1"/>
          <w:sz w:val="22"/>
        </w:rPr>
        <w:t>創新</w:t>
      </w:r>
      <w:r w:rsidRPr="00DD7580">
        <w:rPr>
          <w:rFonts w:ascii="微軟正黑體" w:eastAsia="微軟正黑體" w:hAnsi="微軟正黑體" w:hint="eastAsia"/>
          <w:b/>
          <w:color w:val="000000" w:themeColor="text1"/>
          <w:sz w:val="22"/>
        </w:rPr>
        <w:t>、學習、交流、商機拓展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之旅深度體驗與觀察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荷蘭科技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農業、貿易網絡與農業價值鏈發展現況。思考新農業</w:t>
      </w:r>
      <w:r>
        <w:rPr>
          <w:rFonts w:ascii="微軟正黑體" w:eastAsia="微軟正黑體" w:hAnsi="微軟正黑體" w:hint="eastAsia"/>
          <w:color w:val="000000" w:themeColor="text1"/>
          <w:sz w:val="22"/>
        </w:rPr>
        <w:t>國際化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商機佈局策略、找出共組國家隊、前進</w:t>
      </w:r>
      <w:r w:rsidR="00AC61F8">
        <w:rPr>
          <w:rFonts w:ascii="微軟正黑體" w:eastAsia="微軟正黑體" w:hAnsi="微軟正黑體" w:hint="eastAsia"/>
          <w:color w:val="000000" w:themeColor="text1"/>
          <w:sz w:val="22"/>
        </w:rPr>
        <w:t>歐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盟市場永續發展的方向。</w:t>
      </w:r>
    </w:p>
    <w:p w:rsidR="00DE2DF6" w:rsidRPr="00DD7580" w:rsidRDefault="00091D8C" w:rsidP="00284979">
      <w:pPr>
        <w:numPr>
          <w:ilvl w:val="0"/>
          <w:numId w:val="1"/>
        </w:numPr>
        <w:tabs>
          <w:tab w:val="left" w:pos="567"/>
        </w:tabs>
        <w:ind w:left="482" w:hanging="482"/>
        <w:rPr>
          <w:rFonts w:ascii="微軟正黑體" w:eastAsia="微軟正黑體" w:hAnsi="微軟正黑體"/>
          <w:b/>
          <w:color w:val="000000" w:themeColor="text1"/>
          <w:sz w:val="22"/>
        </w:rPr>
      </w:pPr>
      <w:r w:rsidRPr="00DD7580">
        <w:rPr>
          <w:rFonts w:ascii="微軟正黑體" w:eastAsia="微軟正黑體" w:hAnsi="微軟正黑體" w:hint="eastAsia"/>
          <w:b/>
          <w:color w:val="000000" w:themeColor="text1"/>
          <w:sz w:val="22"/>
        </w:rPr>
        <w:t>參訪重點</w:t>
      </w:r>
    </w:p>
    <w:p w:rsidR="00CD26CD" w:rsidRPr="00DD7580" w:rsidRDefault="00091D8C" w:rsidP="00CC6EE3">
      <w:pPr>
        <w:tabs>
          <w:tab w:val="left" w:pos="567"/>
        </w:tabs>
        <w:spacing w:beforeLines="50" w:line="360" w:lineRule="exact"/>
        <w:ind w:leftChars="177" w:left="425"/>
        <w:rPr>
          <w:rFonts w:ascii="微軟正黑體" w:eastAsia="微軟正黑體" w:hAnsi="微軟正黑體"/>
          <w:color w:val="000000" w:themeColor="text1"/>
          <w:sz w:val="22"/>
        </w:rPr>
      </w:pP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具規模之科技農企業，包含品牌農企業、設施農企業、智慧農業科技應用推動案例及推動單位及學校單位等，期透過交流，對未來貿易、技術合作、在地人脈網絡，能透過</w:t>
      </w:r>
      <w:r w:rsidR="00AC61F8">
        <w:rPr>
          <w:rFonts w:ascii="微軟正黑體" w:eastAsia="微軟正黑體" w:hAnsi="微軟正黑體" w:hint="eastAsia"/>
          <w:color w:val="000000" w:themeColor="text1"/>
          <w:sz w:val="22"/>
        </w:rPr>
        <w:t>荷蘭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在地通路、國際貿易商、科技農企業與先進台商支援，進行貿易合作或未來技術合作，並親自與</w:t>
      </w:r>
      <w:r w:rsidR="00AC61F8">
        <w:rPr>
          <w:rFonts w:ascii="微軟正黑體" w:eastAsia="微軟正黑體" w:hAnsi="微軟正黑體" w:hint="eastAsia"/>
          <w:color w:val="000000" w:themeColor="text1"/>
          <w:sz w:val="22"/>
        </w:rPr>
        <w:t>荷蘭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在地</w:t>
      </w:r>
      <w:r w:rsidR="00D8676C" w:rsidRPr="00DD7580">
        <w:rPr>
          <w:rFonts w:ascii="微軟正黑體" w:eastAsia="微軟正黑體" w:hAnsi="微軟正黑體" w:hint="eastAsia"/>
          <w:color w:val="000000" w:themeColor="text1"/>
          <w:sz w:val="22"/>
        </w:rPr>
        <w:t>臺灣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官方、在地產業與公會、企業系統之交流媒合，並與</w:t>
      </w:r>
      <w:r w:rsidR="00AC61F8">
        <w:rPr>
          <w:rFonts w:ascii="微軟正黑體" w:eastAsia="微軟正黑體" w:hAnsi="微軟正黑體" w:hint="eastAsia"/>
          <w:color w:val="000000" w:themeColor="text1"/>
          <w:sz w:val="22"/>
        </w:rPr>
        <w:t>當地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農業大學進行在地人才培訓之交流，協助有意落地</w:t>
      </w:r>
      <w:proofErr w:type="gramStart"/>
      <w:r w:rsidR="00AC61F8">
        <w:rPr>
          <w:rFonts w:ascii="微軟正黑體" w:eastAsia="微軟正黑體" w:hAnsi="微軟正黑體" w:hint="eastAsia"/>
          <w:color w:val="000000" w:themeColor="text1"/>
          <w:sz w:val="22"/>
        </w:rPr>
        <w:t>歐盟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高端市場</w:t>
      </w:r>
      <w:proofErr w:type="gramEnd"/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之事業成功，發揮</w:t>
      </w:r>
      <w:r w:rsidR="00D8676C" w:rsidRPr="00DD7580">
        <w:rPr>
          <w:rFonts w:ascii="微軟正黑體" w:eastAsia="微軟正黑體" w:hAnsi="微軟正黑體" w:hint="eastAsia"/>
          <w:color w:val="000000" w:themeColor="text1"/>
          <w:sz w:val="22"/>
        </w:rPr>
        <w:t>臺灣</w:t>
      </w:r>
      <w:r w:rsidRPr="00DD7580">
        <w:rPr>
          <w:rFonts w:ascii="微軟正黑體" w:eastAsia="微軟正黑體" w:hAnsi="微軟正黑體" w:hint="eastAsia"/>
          <w:color w:val="000000" w:themeColor="text1"/>
          <w:sz w:val="22"/>
        </w:rPr>
        <w:t>產業團結打拼的契機。</w:t>
      </w:r>
    </w:p>
    <w:p w:rsidR="006C225E" w:rsidRPr="00DD7580" w:rsidRDefault="00091D8C" w:rsidP="00284979">
      <w:pPr>
        <w:numPr>
          <w:ilvl w:val="0"/>
          <w:numId w:val="1"/>
        </w:numPr>
        <w:tabs>
          <w:tab w:val="left" w:pos="567"/>
        </w:tabs>
        <w:spacing w:line="360" w:lineRule="exact"/>
        <w:ind w:left="482" w:hanging="482"/>
        <w:rPr>
          <w:rFonts w:ascii="微軟正黑體" w:eastAsia="微軟正黑體" w:hAnsi="微軟正黑體"/>
          <w:b/>
          <w:sz w:val="22"/>
        </w:rPr>
      </w:pPr>
      <w:r w:rsidRPr="00DD7580">
        <w:rPr>
          <w:rFonts w:ascii="微軟正黑體" w:eastAsia="微軟正黑體" w:hAnsi="微軟正黑體" w:hint="eastAsia"/>
          <w:b/>
          <w:sz w:val="22"/>
        </w:rPr>
        <w:t>時間：</w:t>
      </w:r>
      <w:r w:rsidRPr="00DD7580">
        <w:rPr>
          <w:rFonts w:ascii="微軟正黑體" w:eastAsia="微軟正黑體" w:hAnsi="微軟正黑體"/>
          <w:b/>
          <w:sz w:val="22"/>
          <w:u w:val="single"/>
        </w:rPr>
        <w:t>201</w:t>
      </w:r>
      <w:r w:rsidR="00D91D5F">
        <w:rPr>
          <w:rFonts w:ascii="微軟正黑體" w:eastAsia="微軟正黑體" w:hAnsi="微軟正黑體" w:hint="eastAsia"/>
          <w:b/>
          <w:sz w:val="22"/>
          <w:u w:val="single"/>
        </w:rPr>
        <w:t>8</w:t>
      </w:r>
      <w:r w:rsidRPr="00C96A29">
        <w:rPr>
          <w:rFonts w:ascii="微軟正黑體" w:eastAsia="微軟正黑體" w:hAnsi="微軟正黑體" w:hint="eastAsia"/>
          <w:b/>
          <w:sz w:val="22"/>
          <w:u w:val="single"/>
        </w:rPr>
        <w:t>年</w:t>
      </w:r>
      <w:r w:rsidRPr="00C96A29">
        <w:rPr>
          <w:rFonts w:ascii="微軟正黑體" w:eastAsia="微軟正黑體" w:hAnsi="微軟正黑體"/>
          <w:b/>
          <w:sz w:val="22"/>
          <w:u w:val="single"/>
        </w:rPr>
        <w:t>11</w:t>
      </w:r>
      <w:r w:rsidRPr="00C96A29">
        <w:rPr>
          <w:rFonts w:ascii="微軟正黑體" w:eastAsia="微軟正黑體" w:hAnsi="微軟正黑體" w:hint="eastAsia"/>
          <w:b/>
          <w:sz w:val="22"/>
          <w:u w:val="single"/>
        </w:rPr>
        <w:t>月</w:t>
      </w:r>
      <w:r w:rsidR="00137734" w:rsidRPr="00C96A29">
        <w:rPr>
          <w:rFonts w:ascii="微軟正黑體" w:eastAsia="微軟正黑體" w:hAnsi="微軟正黑體" w:hint="eastAsia"/>
          <w:b/>
          <w:sz w:val="22"/>
          <w:u w:val="single"/>
        </w:rPr>
        <w:t>12</w:t>
      </w:r>
      <w:r w:rsidRPr="00C96A29">
        <w:rPr>
          <w:rFonts w:ascii="微軟正黑體" w:eastAsia="微軟正黑體" w:hAnsi="微軟正黑體" w:hint="eastAsia"/>
          <w:b/>
          <w:sz w:val="22"/>
          <w:u w:val="single"/>
        </w:rPr>
        <w:t>日至</w:t>
      </w:r>
      <w:r w:rsidRPr="00C96A29">
        <w:rPr>
          <w:rFonts w:ascii="微軟正黑體" w:eastAsia="微軟正黑體" w:hAnsi="微軟正黑體"/>
          <w:b/>
          <w:sz w:val="22"/>
          <w:u w:val="single"/>
        </w:rPr>
        <w:t>11</w:t>
      </w:r>
      <w:r w:rsidRPr="00C96A29">
        <w:rPr>
          <w:rFonts w:ascii="微軟正黑體" w:eastAsia="微軟正黑體" w:hAnsi="微軟正黑體" w:hint="eastAsia"/>
          <w:b/>
          <w:sz w:val="22"/>
          <w:u w:val="single"/>
        </w:rPr>
        <w:t>月</w:t>
      </w:r>
      <w:r w:rsidR="00137734" w:rsidRPr="00C96A29">
        <w:rPr>
          <w:rFonts w:ascii="微軟正黑體" w:eastAsia="微軟正黑體" w:hAnsi="微軟正黑體" w:hint="eastAsia"/>
          <w:b/>
          <w:sz w:val="22"/>
          <w:u w:val="single"/>
        </w:rPr>
        <w:t>20</w:t>
      </w:r>
      <w:r w:rsidRPr="00C96A29">
        <w:rPr>
          <w:rFonts w:ascii="微軟正黑體" w:eastAsia="微軟正黑體" w:hAnsi="微軟正黑體" w:hint="eastAsia"/>
          <w:b/>
          <w:sz w:val="22"/>
          <w:u w:val="single"/>
        </w:rPr>
        <w:t>日</w:t>
      </w:r>
      <w:r w:rsidRPr="00C96A29">
        <w:rPr>
          <w:rFonts w:ascii="微軟正黑體" w:eastAsia="微軟正黑體" w:hAnsi="微軟正黑體" w:hint="eastAsia"/>
          <w:sz w:val="22"/>
        </w:rPr>
        <w:t>（計</w:t>
      </w:r>
      <w:r w:rsidR="00E32C25" w:rsidRPr="00C96A29">
        <w:rPr>
          <w:rFonts w:ascii="微軟正黑體" w:eastAsia="微軟正黑體" w:hAnsi="微軟正黑體" w:hint="eastAsia"/>
          <w:sz w:val="22"/>
        </w:rPr>
        <w:t>9</w:t>
      </w:r>
      <w:r w:rsidRPr="00C96A29">
        <w:rPr>
          <w:rFonts w:ascii="微軟正黑體" w:eastAsia="微軟正黑體" w:hAnsi="微軟正黑體" w:hint="eastAsia"/>
          <w:sz w:val="22"/>
        </w:rPr>
        <w:t>天</w:t>
      </w:r>
      <w:r w:rsidR="00E32C25" w:rsidRPr="00C96A29">
        <w:rPr>
          <w:rFonts w:ascii="微軟正黑體" w:eastAsia="微軟正黑體" w:hAnsi="微軟正黑體" w:hint="eastAsia"/>
          <w:sz w:val="22"/>
        </w:rPr>
        <w:t>7</w:t>
      </w:r>
      <w:r w:rsidRPr="00C96A29">
        <w:rPr>
          <w:rFonts w:ascii="微軟正黑體" w:eastAsia="微軟正黑體" w:hAnsi="微軟正黑體" w:hint="eastAsia"/>
          <w:sz w:val="22"/>
        </w:rPr>
        <w:t>夜）</w:t>
      </w:r>
    </w:p>
    <w:p w:rsidR="00D11CED" w:rsidRPr="00DD7580" w:rsidRDefault="00091D8C" w:rsidP="00CC6EE3">
      <w:pPr>
        <w:numPr>
          <w:ilvl w:val="0"/>
          <w:numId w:val="1"/>
        </w:numPr>
        <w:tabs>
          <w:tab w:val="left" w:pos="567"/>
        </w:tabs>
        <w:spacing w:beforeLines="50" w:line="360" w:lineRule="exact"/>
        <w:ind w:left="482" w:hanging="482"/>
        <w:rPr>
          <w:rFonts w:ascii="微軟正黑體" w:eastAsia="微軟正黑體" w:hAnsi="微軟正黑體"/>
          <w:sz w:val="22"/>
        </w:rPr>
      </w:pPr>
      <w:r w:rsidRPr="00DD7580">
        <w:rPr>
          <w:rFonts w:ascii="微軟正黑體" w:eastAsia="微軟正黑體" w:hAnsi="微軟正黑體" w:hint="eastAsia"/>
          <w:b/>
          <w:sz w:val="22"/>
        </w:rPr>
        <w:t>參加對象：</w:t>
      </w:r>
    </w:p>
    <w:p w:rsidR="004E4DBC" w:rsidRPr="00D17EAE" w:rsidRDefault="00091D8C" w:rsidP="006A0A73">
      <w:pPr>
        <w:tabs>
          <w:tab w:val="left" w:pos="426"/>
        </w:tabs>
        <w:spacing w:line="420" w:lineRule="exact"/>
        <w:ind w:leftChars="177" w:left="563" w:hanging="138"/>
        <w:rPr>
          <w:rFonts w:ascii="微軟正黑體" w:eastAsia="微軟正黑體" w:hAnsi="微軟正黑體"/>
          <w:color w:val="000000"/>
          <w:sz w:val="22"/>
          <w:shd w:val="clear" w:color="auto" w:fill="FFFFFF"/>
        </w:rPr>
      </w:pPr>
      <w:r w:rsidRPr="00AA3150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對於新農業</w:t>
      </w:r>
      <w:r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、</w:t>
      </w:r>
      <w:r w:rsidR="00E32C25"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科技</w:t>
      </w:r>
      <w:r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農業、</w:t>
      </w:r>
      <w:r w:rsidR="00E32C25"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歐盟</w:t>
      </w:r>
      <w:r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市場海外佈局有興趣之</w:t>
      </w:r>
      <w:r w:rsidR="00D8676C"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臺灣</w:t>
      </w:r>
      <w:r w:rsidRPr="00D17EAE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農企業業者與經理人。</w:t>
      </w:r>
    </w:p>
    <w:p w:rsidR="004174DA" w:rsidRPr="00D17EAE" w:rsidRDefault="00091D8C" w:rsidP="00284979">
      <w:pPr>
        <w:numPr>
          <w:ilvl w:val="0"/>
          <w:numId w:val="1"/>
        </w:numPr>
        <w:tabs>
          <w:tab w:val="left" w:pos="567"/>
        </w:tabs>
        <w:spacing w:line="420" w:lineRule="exact"/>
        <w:ind w:left="482" w:hanging="482"/>
        <w:rPr>
          <w:rFonts w:ascii="微軟正黑體" w:eastAsia="微軟正黑體" w:hAnsi="微軟正黑體"/>
          <w:sz w:val="22"/>
        </w:rPr>
      </w:pPr>
      <w:r w:rsidRPr="00D17EAE">
        <w:rPr>
          <w:rFonts w:ascii="微軟正黑體" w:eastAsia="微軟正黑體" w:hAnsi="微軟正黑體" w:hint="eastAsia"/>
          <w:b/>
          <w:sz w:val="22"/>
        </w:rPr>
        <w:t>洽詢專線：</w:t>
      </w:r>
      <w:r w:rsidRPr="00D17EAE">
        <w:rPr>
          <w:rFonts w:ascii="微軟正黑體" w:eastAsia="微軟正黑體" w:hAnsi="微軟正黑體" w:hint="eastAsia"/>
          <w:sz w:val="22"/>
        </w:rPr>
        <w:t>（</w:t>
      </w:r>
      <w:r w:rsidRPr="00D17EAE">
        <w:rPr>
          <w:rFonts w:ascii="微軟正黑體" w:eastAsia="微軟正黑體" w:hAnsi="微軟正黑體"/>
          <w:sz w:val="22"/>
        </w:rPr>
        <w:t>02</w:t>
      </w:r>
      <w:r w:rsidRPr="00D17EAE">
        <w:rPr>
          <w:rFonts w:ascii="微軟正黑體" w:eastAsia="微軟正黑體" w:hAnsi="微軟正黑體" w:hint="eastAsia"/>
          <w:sz w:val="22"/>
        </w:rPr>
        <w:t>）</w:t>
      </w:r>
      <w:r w:rsidRPr="00D17EAE">
        <w:rPr>
          <w:rFonts w:ascii="微軟正黑體" w:eastAsia="微軟正黑體" w:hAnsi="微軟正黑體"/>
          <w:sz w:val="22"/>
        </w:rPr>
        <w:t>2391-1368</w:t>
      </w:r>
      <w:r w:rsidRPr="00D17EAE">
        <w:rPr>
          <w:rFonts w:ascii="微軟正黑體" w:eastAsia="微軟正黑體" w:hAnsi="微軟正黑體" w:hint="eastAsia"/>
          <w:sz w:val="22"/>
        </w:rPr>
        <w:t>分機</w:t>
      </w:r>
      <w:r w:rsidR="00E32C25" w:rsidRPr="00D17EAE">
        <w:rPr>
          <w:rFonts w:ascii="微軟正黑體" w:eastAsia="微軟正黑體" w:hAnsi="微軟正黑體" w:hint="eastAsia"/>
          <w:sz w:val="22"/>
        </w:rPr>
        <w:t>1366</w:t>
      </w:r>
      <w:r w:rsidRPr="00D17EAE">
        <w:rPr>
          <w:rFonts w:ascii="微軟正黑體" w:eastAsia="微軟正黑體" w:hAnsi="微軟正黑體" w:hint="eastAsia"/>
          <w:sz w:val="22"/>
        </w:rPr>
        <w:t>；農業經營組</w:t>
      </w:r>
      <w:r w:rsidR="00E32C25" w:rsidRPr="00D17EAE">
        <w:rPr>
          <w:rFonts w:ascii="微軟正黑體" w:eastAsia="微軟正黑體" w:hAnsi="微軟正黑體" w:hint="eastAsia"/>
          <w:sz w:val="22"/>
        </w:rPr>
        <w:t>林先生</w:t>
      </w:r>
      <w:r w:rsidRPr="00D17EAE">
        <w:rPr>
          <w:rFonts w:ascii="微軟正黑體" w:eastAsia="微軟正黑體" w:hAnsi="微軟正黑體" w:hint="eastAsia"/>
          <w:sz w:val="22"/>
        </w:rPr>
        <w:t>。</w:t>
      </w:r>
    </w:p>
    <w:p w:rsidR="00485AEE" w:rsidRPr="00D17EAE" w:rsidRDefault="00091D8C" w:rsidP="00284979">
      <w:pPr>
        <w:numPr>
          <w:ilvl w:val="0"/>
          <w:numId w:val="1"/>
        </w:numPr>
        <w:tabs>
          <w:tab w:val="left" w:pos="567"/>
        </w:tabs>
        <w:spacing w:line="420" w:lineRule="exact"/>
        <w:ind w:left="482" w:hanging="482"/>
        <w:rPr>
          <w:rFonts w:ascii="微軟正黑體" w:eastAsia="微軟正黑體" w:hAnsi="微軟正黑體"/>
          <w:sz w:val="22"/>
        </w:rPr>
      </w:pPr>
      <w:r w:rsidRPr="00D17EAE">
        <w:rPr>
          <w:rFonts w:ascii="微軟正黑體" w:eastAsia="微軟正黑體" w:hAnsi="微軟正黑體" w:hint="eastAsia"/>
          <w:b/>
          <w:sz w:val="22"/>
        </w:rPr>
        <w:t>團費：</w:t>
      </w:r>
      <w:r w:rsidRPr="00D17EAE">
        <w:rPr>
          <w:rFonts w:ascii="微軟正黑體" w:eastAsia="微軟正黑體" w:hAnsi="微軟正黑體" w:hint="eastAsia"/>
          <w:sz w:val="22"/>
        </w:rPr>
        <w:t>每人新台幣</w:t>
      </w:r>
      <w:r w:rsidRPr="00D17EAE">
        <w:rPr>
          <w:rFonts w:ascii="微軟正黑體" w:eastAsia="微軟正黑體" w:hAnsi="微軟正黑體"/>
          <w:b/>
          <w:sz w:val="22"/>
          <w:u w:val="single"/>
        </w:rPr>
        <w:t xml:space="preserve">NT. </w:t>
      </w:r>
      <w:r w:rsidR="00AA3150" w:rsidRPr="00D17EAE">
        <w:rPr>
          <w:rFonts w:ascii="微軟正黑體" w:eastAsia="微軟正黑體" w:hAnsi="微軟正黑體" w:hint="eastAsia"/>
          <w:b/>
          <w:sz w:val="22"/>
          <w:u w:val="single"/>
        </w:rPr>
        <w:t>105</w:t>
      </w:r>
      <w:r w:rsidRPr="00D17EAE">
        <w:rPr>
          <w:rFonts w:ascii="微軟正黑體" w:eastAsia="微軟正黑體" w:hAnsi="微軟正黑體"/>
          <w:b/>
          <w:sz w:val="22"/>
          <w:u w:val="single"/>
        </w:rPr>
        <w:t>,</w:t>
      </w:r>
      <w:r w:rsidR="006B34FF" w:rsidRPr="00D17EAE">
        <w:rPr>
          <w:rFonts w:ascii="微軟正黑體" w:eastAsia="微軟正黑體" w:hAnsi="微軟正黑體" w:hint="eastAsia"/>
          <w:b/>
          <w:sz w:val="22"/>
          <w:u w:val="single"/>
        </w:rPr>
        <w:t>000</w:t>
      </w:r>
      <w:r w:rsidRPr="00D17EAE">
        <w:rPr>
          <w:rFonts w:ascii="微軟正黑體" w:eastAsia="微軟正黑體" w:hAnsi="微軟正黑體" w:hint="eastAsia"/>
          <w:b/>
          <w:sz w:val="22"/>
          <w:u w:val="single"/>
        </w:rPr>
        <w:t>元</w:t>
      </w:r>
      <w:r w:rsidR="006B34FF" w:rsidRPr="00D17EAE">
        <w:rPr>
          <w:rFonts w:ascii="微軟正黑體" w:eastAsia="微軟正黑體" w:hAnsi="微軟正黑體" w:hint="eastAsia"/>
          <w:sz w:val="22"/>
        </w:rPr>
        <w:t>整</w:t>
      </w:r>
      <w:r w:rsidR="00AA3150" w:rsidRPr="00D17EAE">
        <w:rPr>
          <w:rFonts w:ascii="微軟正黑體" w:eastAsia="微軟正黑體" w:hAnsi="微軟正黑體" w:hint="eastAsia"/>
          <w:sz w:val="22"/>
        </w:rPr>
        <w:t>。</w:t>
      </w:r>
    </w:p>
    <w:p w:rsidR="00D17EAE" w:rsidRPr="00D17EAE" w:rsidRDefault="00D17EAE" w:rsidP="00284979">
      <w:pPr>
        <w:pStyle w:val="Web"/>
        <w:numPr>
          <w:ilvl w:val="0"/>
          <w:numId w:val="10"/>
        </w:numPr>
        <w:spacing w:before="0" w:beforeAutospacing="0" w:after="0" w:afterAutospacing="0" w:line="420" w:lineRule="exact"/>
        <w:ind w:hanging="339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proofErr w:type="gramStart"/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早鳥優惠</w:t>
      </w:r>
      <w:proofErr w:type="gramEnd"/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：9/15前報名享優惠價每人NT.99,000元整，同行報名</w:t>
      </w:r>
      <w:r w:rsidR="005F4660"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第二人</w:t>
      </w:r>
      <w:r w:rsidR="006A0A7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再</w:t>
      </w:r>
      <w:r w:rsidR="005F4660"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享團費折扣NT.1,000元整</w:t>
      </w:r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，9/15前</w:t>
      </w:r>
      <w:r w:rsidR="006A0A7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同行</w:t>
      </w:r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第二</w:t>
      </w:r>
      <w:proofErr w:type="gramStart"/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人早鳥優惠</w:t>
      </w:r>
      <w:proofErr w:type="gramEnd"/>
      <w:r w:rsidR="005F4660"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NT</w:t>
      </w:r>
      <w:r w:rsidR="005F4660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.</w:t>
      </w:r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98</w:t>
      </w:r>
      <w:r w:rsidR="005F4660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,</w:t>
      </w:r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000</w:t>
      </w:r>
      <w:r w:rsidR="005F4660"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元整</w:t>
      </w:r>
      <w:r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。</w:t>
      </w:r>
    </w:p>
    <w:p w:rsidR="005F4660" w:rsidRPr="006A0A73" w:rsidRDefault="00D17EAE" w:rsidP="00284979">
      <w:pPr>
        <w:pStyle w:val="Web"/>
        <w:numPr>
          <w:ilvl w:val="0"/>
          <w:numId w:val="10"/>
        </w:numPr>
        <w:spacing w:before="0" w:beforeAutospacing="0" w:after="0" w:afterAutospacing="0" w:line="420" w:lineRule="exact"/>
        <w:ind w:hanging="339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會員優惠：參加過中衛發展中心相關計畫輔導、台大菁英班、政大AMMOT班、中華農企業發展協會、臺灣農企業發展協會優惠價，NT.99,000元整</w:t>
      </w:r>
      <w:r w:rsidR="005F4660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。</w:t>
      </w:r>
    </w:p>
    <w:p w:rsidR="006A0A73" w:rsidRDefault="00D17EAE" w:rsidP="00284979">
      <w:pPr>
        <w:pStyle w:val="Web"/>
        <w:numPr>
          <w:ilvl w:val="0"/>
          <w:numId w:val="10"/>
        </w:numPr>
        <w:spacing w:before="0" w:beforeAutospacing="0" w:after="0" w:afterAutospacing="0" w:line="420" w:lineRule="exact"/>
        <w:ind w:hanging="339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同行優惠：9/30前兩人同行報名，</w:t>
      </w:r>
      <w:proofErr w:type="gramStart"/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第二人享團費</w:t>
      </w:r>
      <w:proofErr w:type="gramEnd"/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折扣NT.1,000元整。第一人費用</w:t>
      </w:r>
      <w:r w:rsidR="005F4660"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NT.</w:t>
      </w: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105</w:t>
      </w:r>
      <w:r w:rsidR="005F4660" w:rsidRPr="005F4660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,</w:t>
      </w: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000，第二人</w:t>
      </w:r>
      <w:r w:rsidR="006A0A73"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費用</w:t>
      </w: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 xml:space="preserve"> </w:t>
      </w:r>
      <w:r w:rsidR="005F4660"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NT.</w:t>
      </w: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104</w:t>
      </w:r>
      <w:r w:rsidR="005F4660" w:rsidRPr="005F4660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,</w:t>
      </w:r>
      <w:r w:rsidRPr="005F4660">
        <w:rPr>
          <w:rFonts w:ascii="微軟正黑體" w:eastAsia="微軟正黑體" w:hAnsi="微軟正黑體"/>
          <w:color w:val="000000" w:themeColor="text1"/>
          <w:sz w:val="22"/>
          <w:szCs w:val="22"/>
        </w:rPr>
        <w:t>000元</w:t>
      </w:r>
      <w:r w:rsidR="006A0A7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，</w:t>
      </w:r>
      <w:r w:rsidR="006A0A73" w:rsidRPr="00D17EAE">
        <w:rPr>
          <w:rFonts w:ascii="微軟正黑體" w:eastAsia="微軟正黑體" w:hAnsi="微軟正黑體"/>
          <w:color w:val="000000" w:themeColor="text1"/>
          <w:sz w:val="22"/>
          <w:szCs w:val="22"/>
        </w:rPr>
        <w:t>報名額滿為止，敬請把握！</w:t>
      </w:r>
    </w:p>
    <w:p w:rsidR="00D17EAE" w:rsidRPr="006A0A73" w:rsidRDefault="006A0A73" w:rsidP="00284979">
      <w:pPr>
        <w:pStyle w:val="Web"/>
        <w:numPr>
          <w:ilvl w:val="0"/>
          <w:numId w:val="10"/>
        </w:numPr>
        <w:spacing w:before="0" w:beforeAutospacing="0" w:after="0" w:afterAutospacing="0" w:line="420" w:lineRule="exact"/>
        <w:ind w:hanging="339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備註：</w:t>
      </w:r>
      <w:r w:rsidR="00D17EAE" w:rsidRPr="006A0A73">
        <w:rPr>
          <w:rFonts w:ascii="微軟正黑體" w:eastAsia="微軟正黑體" w:hAnsi="微軟正黑體"/>
          <w:color w:val="000000" w:themeColor="text1"/>
          <w:sz w:val="22"/>
          <w:szCs w:val="22"/>
        </w:rPr>
        <w:t>兩人同行</w:t>
      </w: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優惠指兩人同時報名且</w:t>
      </w:r>
      <w:r w:rsidR="00D17EAE" w:rsidRPr="006A0A73">
        <w:rPr>
          <w:rFonts w:ascii="微軟正黑體" w:eastAsia="微軟正黑體" w:hAnsi="微軟正黑體"/>
          <w:color w:val="000000" w:themeColor="text1"/>
          <w:sz w:val="22"/>
          <w:szCs w:val="22"/>
        </w:rPr>
        <w:t>未行前取消，第二位可享團費折扣優惠，適用前開優惠須以雙數為報名單位，且不可與其他訂單合併人數計算。</w:t>
      </w:r>
    </w:p>
    <w:p w:rsidR="005F4660" w:rsidRPr="00DD7580" w:rsidRDefault="005F4660" w:rsidP="00284979">
      <w:pPr>
        <w:pStyle w:val="ab"/>
        <w:numPr>
          <w:ilvl w:val="0"/>
          <w:numId w:val="4"/>
        </w:numPr>
        <w:spacing w:line="360" w:lineRule="exact"/>
        <w:ind w:leftChars="0" w:left="1134" w:hanging="708"/>
        <w:rPr>
          <w:rFonts w:ascii="微軟正黑體" w:eastAsia="微軟正黑體" w:hAnsi="微軟正黑體"/>
          <w:sz w:val="22"/>
        </w:rPr>
      </w:pPr>
      <w:r w:rsidRPr="00DD7580">
        <w:rPr>
          <w:rFonts w:ascii="微軟正黑體" w:eastAsia="微軟正黑體" w:hAnsi="微軟正黑體" w:hint="eastAsia"/>
          <w:sz w:val="22"/>
        </w:rPr>
        <w:t>團費包含桃園往返</w:t>
      </w:r>
      <w:r>
        <w:rPr>
          <w:rFonts w:ascii="微軟正黑體" w:eastAsia="微軟正黑體" w:hAnsi="微軟正黑體" w:hint="eastAsia"/>
          <w:sz w:val="22"/>
        </w:rPr>
        <w:t>荷蘭阿姆斯特丹</w:t>
      </w:r>
      <w:r w:rsidRPr="00DD7580">
        <w:rPr>
          <w:rFonts w:ascii="微軟正黑體" w:eastAsia="微軟正黑體" w:hAnsi="微軟正黑體" w:hint="eastAsia"/>
          <w:sz w:val="22"/>
        </w:rPr>
        <w:t>機場之團體經濟艙機票、機場服務費與有關稅捐、</w:t>
      </w:r>
      <w:r w:rsidRPr="00DD7580">
        <w:rPr>
          <w:rFonts w:ascii="微軟正黑體" w:eastAsia="微軟正黑體" w:hAnsi="微軟正黑體" w:hint="eastAsia"/>
          <w:sz w:val="22"/>
        </w:rPr>
        <w:lastRenderedPageBreak/>
        <w:t>住宿、當地遊覽車、餐飲、保險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（</w:t>
      </w:r>
      <w:proofErr w:type="gramEnd"/>
      <w:r w:rsidR="00411378" w:rsidRPr="00411378">
        <w:rPr>
          <w:rFonts w:ascii="微軟正黑體" w:eastAsia="微軟正黑體" w:hAnsi="微軟正黑體" w:hint="eastAsia"/>
          <w:sz w:val="22"/>
        </w:rPr>
        <w:t>伍佰萬元履約責任險+十萬元意外醫療險(</w:t>
      </w:r>
      <w:r w:rsidR="00411378">
        <w:rPr>
          <w:rFonts w:ascii="微軟正黑體" w:eastAsia="微軟正黑體" w:hAnsi="微軟正黑體" w:hint="eastAsia"/>
          <w:sz w:val="22"/>
        </w:rPr>
        <w:t>如須加保旅遊平安險請另外</w:t>
      </w:r>
      <w:r w:rsidR="00411378" w:rsidRPr="00411378">
        <w:rPr>
          <w:rFonts w:ascii="微軟正黑體" w:eastAsia="微軟正黑體" w:hAnsi="微軟正黑體" w:hint="eastAsia"/>
          <w:sz w:val="22"/>
        </w:rPr>
        <w:t>告知)</w:t>
      </w:r>
      <w:r w:rsidRPr="00DD7580">
        <w:rPr>
          <w:rFonts w:ascii="微軟正黑體" w:eastAsia="微軟正黑體" w:hAnsi="微軟正黑體" w:hint="eastAsia"/>
          <w:sz w:val="22"/>
        </w:rPr>
        <w:t>、司機領隊導遊小費、參訪費用及其它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（</w:t>
      </w:r>
      <w:proofErr w:type="gramEnd"/>
      <w:r w:rsidRPr="00DD7580">
        <w:rPr>
          <w:rFonts w:ascii="微軟正黑體" w:eastAsia="微軟正黑體" w:hAnsi="微軟正黑體" w:hint="eastAsia"/>
          <w:sz w:val="22"/>
        </w:rPr>
        <w:t>活動規劃、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致贈受訪</w:t>
      </w:r>
      <w:proofErr w:type="gramEnd"/>
      <w:r w:rsidRPr="00DD7580">
        <w:rPr>
          <w:rFonts w:ascii="微軟正黑體" w:eastAsia="微軟正黑體" w:hAnsi="微軟正黑體" w:hint="eastAsia"/>
          <w:sz w:val="22"/>
        </w:rPr>
        <w:t>單位禮品、手冊編印、翻譯人員等費用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）</w:t>
      </w:r>
      <w:proofErr w:type="gramEnd"/>
      <w:r w:rsidRPr="00DD7580">
        <w:rPr>
          <w:rFonts w:ascii="微軟正黑體" w:eastAsia="微軟正黑體" w:hAnsi="微軟正黑體" w:hint="eastAsia"/>
          <w:sz w:val="22"/>
        </w:rPr>
        <w:t>。</w:t>
      </w:r>
    </w:p>
    <w:p w:rsidR="006F3815" w:rsidRPr="00DD7580" w:rsidRDefault="00091D8C" w:rsidP="00284979">
      <w:pPr>
        <w:pStyle w:val="ab"/>
        <w:numPr>
          <w:ilvl w:val="0"/>
          <w:numId w:val="4"/>
        </w:numPr>
        <w:spacing w:line="360" w:lineRule="exact"/>
        <w:ind w:leftChars="0" w:left="1134" w:hanging="708"/>
        <w:rPr>
          <w:rFonts w:ascii="微軟正黑體" w:eastAsia="微軟正黑體" w:hAnsi="微軟正黑體"/>
          <w:sz w:val="22"/>
        </w:rPr>
      </w:pPr>
      <w:r w:rsidRPr="00DD7580">
        <w:rPr>
          <w:rFonts w:ascii="微軟正黑體" w:eastAsia="微軟正黑體" w:hAnsi="微軟正黑體" w:hint="eastAsia"/>
          <w:sz w:val="22"/>
        </w:rPr>
        <w:t>住宿安排為雙人房，若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改單人房須</w:t>
      </w:r>
      <w:proofErr w:type="gramEnd"/>
      <w:r w:rsidRPr="00DD7580">
        <w:rPr>
          <w:rFonts w:ascii="微軟正黑體" w:eastAsia="微軟正黑體" w:hAnsi="微軟正黑體" w:hint="eastAsia"/>
          <w:sz w:val="22"/>
        </w:rPr>
        <w:t>追加相關費用。</w:t>
      </w:r>
    </w:p>
    <w:p w:rsidR="00227912" w:rsidRPr="00DD7580" w:rsidRDefault="00091D8C" w:rsidP="00284979">
      <w:pPr>
        <w:pStyle w:val="ab"/>
        <w:numPr>
          <w:ilvl w:val="0"/>
          <w:numId w:val="4"/>
        </w:numPr>
        <w:spacing w:line="360" w:lineRule="exact"/>
        <w:ind w:leftChars="0" w:left="1134" w:hanging="708"/>
        <w:rPr>
          <w:rFonts w:ascii="微軟正黑體" w:eastAsia="微軟正黑體" w:hAnsi="微軟正黑體"/>
          <w:sz w:val="22"/>
        </w:rPr>
      </w:pPr>
      <w:r w:rsidRPr="00DD7580">
        <w:rPr>
          <w:rFonts w:ascii="微軟正黑體" w:eastAsia="微軟正黑體" w:hAnsi="微軟正黑體" w:hint="eastAsia"/>
          <w:sz w:val="22"/>
        </w:rPr>
        <w:t>除上述以外之費用，如行李超重費、飲料及酒類、洗衣、電話、私人交通費、自由活動費、個人傷病醫療費、自行投保旅行平安保險</w:t>
      </w:r>
      <w:proofErr w:type="gramStart"/>
      <w:r w:rsidRPr="00DD7580">
        <w:rPr>
          <w:rFonts w:ascii="微軟正黑體" w:eastAsia="微軟正黑體" w:hAnsi="微軟正黑體" w:hint="eastAsia"/>
          <w:sz w:val="22"/>
        </w:rPr>
        <w:t>等均為個人</w:t>
      </w:r>
      <w:proofErr w:type="gramEnd"/>
      <w:r w:rsidRPr="00DD7580">
        <w:rPr>
          <w:rFonts w:ascii="微軟正黑體" w:eastAsia="微軟正黑體" w:hAnsi="微軟正黑體" w:hint="eastAsia"/>
          <w:sz w:val="22"/>
        </w:rPr>
        <w:t>自理。</w:t>
      </w:r>
    </w:p>
    <w:p w:rsidR="003A646D" w:rsidRDefault="00091D8C" w:rsidP="00CC6EE3">
      <w:pPr>
        <w:numPr>
          <w:ilvl w:val="0"/>
          <w:numId w:val="1"/>
        </w:numPr>
        <w:tabs>
          <w:tab w:val="left" w:pos="567"/>
        </w:tabs>
        <w:spacing w:beforeLines="50" w:line="360" w:lineRule="exact"/>
        <w:ind w:left="482" w:hanging="482"/>
        <w:rPr>
          <w:rFonts w:ascii="微軟正黑體" w:eastAsia="微軟正黑體" w:hAnsi="微軟正黑體"/>
          <w:b/>
          <w:sz w:val="22"/>
        </w:rPr>
      </w:pPr>
      <w:r w:rsidRPr="00DD7580">
        <w:rPr>
          <w:rFonts w:ascii="微軟正黑體" w:eastAsia="微軟正黑體" w:hAnsi="微軟正黑體" w:hint="eastAsia"/>
          <w:b/>
          <w:sz w:val="22"/>
        </w:rPr>
        <w:t>行程說明</w:t>
      </w:r>
      <w:r w:rsidR="006A0A73">
        <w:rPr>
          <w:rFonts w:ascii="微軟正黑體" w:eastAsia="微軟正黑體" w:hAnsi="微軟正黑體" w:hint="eastAsia"/>
          <w:b/>
          <w:sz w:val="22"/>
        </w:rPr>
        <w:t>：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4376"/>
        <w:gridCol w:w="18"/>
        <w:gridCol w:w="709"/>
        <w:gridCol w:w="1417"/>
        <w:gridCol w:w="1418"/>
        <w:gridCol w:w="1417"/>
      </w:tblGrid>
      <w:tr w:rsidR="00CC6EE3" w:rsidRPr="002367D7" w:rsidTr="00CC6EE3">
        <w:trPr>
          <w:trHeight w:val="292"/>
        </w:trPr>
        <w:tc>
          <w:tcPr>
            <w:tcW w:w="1277" w:type="dxa"/>
            <w:shd w:val="clear" w:color="auto" w:fill="1F497D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日期</w:t>
            </w:r>
          </w:p>
        </w:tc>
        <w:tc>
          <w:tcPr>
            <w:tcW w:w="4376" w:type="dxa"/>
            <w:shd w:val="clear" w:color="auto" w:fill="1F497D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行程</w:t>
            </w:r>
          </w:p>
        </w:tc>
        <w:tc>
          <w:tcPr>
            <w:tcW w:w="727" w:type="dxa"/>
            <w:gridSpan w:val="2"/>
            <w:shd w:val="clear" w:color="auto" w:fill="1F497D"/>
          </w:tcPr>
          <w:p w:rsidR="00CC6EE3" w:rsidRPr="002367D7" w:rsidRDefault="00CC6EE3" w:rsidP="002E0B1B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早餐</w:t>
            </w:r>
          </w:p>
        </w:tc>
        <w:tc>
          <w:tcPr>
            <w:tcW w:w="1417" w:type="dxa"/>
            <w:shd w:val="clear" w:color="auto" w:fill="1F497D"/>
          </w:tcPr>
          <w:p w:rsidR="00CC6EE3" w:rsidRPr="002367D7" w:rsidRDefault="00CC6EE3" w:rsidP="002E0B1B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午餐</w:t>
            </w:r>
          </w:p>
        </w:tc>
        <w:tc>
          <w:tcPr>
            <w:tcW w:w="1418" w:type="dxa"/>
            <w:shd w:val="clear" w:color="auto" w:fill="1F497D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晚餐</w:t>
            </w:r>
          </w:p>
        </w:tc>
        <w:tc>
          <w:tcPr>
            <w:tcW w:w="1417" w:type="dxa"/>
            <w:shd w:val="clear" w:color="auto" w:fill="1F497D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FFFFFF"/>
                <w:sz w:val="22"/>
              </w:rPr>
              <w:t>住宿</w:t>
            </w:r>
          </w:p>
        </w:tc>
      </w:tr>
      <w:tr w:rsidR="00CC6EE3" w:rsidRPr="002367D7" w:rsidTr="00695C73">
        <w:trPr>
          <w:trHeight w:val="390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11/11(日)</w:t>
            </w:r>
          </w:p>
        </w:tc>
        <w:tc>
          <w:tcPr>
            <w:tcW w:w="9355" w:type="dxa"/>
            <w:gridSpan w:val="6"/>
            <w:shd w:val="clear" w:color="auto" w:fill="EEECE1"/>
            <w:vAlign w:val="center"/>
          </w:tcPr>
          <w:p w:rsidR="00CC6EE3" w:rsidRPr="002367D7" w:rsidRDefault="00CC6EE3" w:rsidP="008E0DFA">
            <w:pPr>
              <w:spacing w:line="360" w:lineRule="exact"/>
              <w:ind w:left="113" w:right="113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中華航空(CI 073 )桃園機場01：20→阿姆斯特丹史基浦機場07：50</w:t>
            </w:r>
          </w:p>
        </w:tc>
      </w:tr>
      <w:tr w:rsidR="00CC6EE3" w:rsidRPr="002367D7" w:rsidTr="00695C73">
        <w:trPr>
          <w:trHeight w:val="348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11/12 (</w:t>
            </w:r>
            <w:proofErr w:type="gramStart"/>
            <w:r w:rsidRPr="002367D7">
              <w:rPr>
                <w:rFonts w:ascii="微軟正黑體" w:eastAsia="微軟正黑體" w:hAnsi="微軟正黑體"/>
                <w:sz w:val="22"/>
              </w:rPr>
              <w:t>一</w:t>
            </w:r>
            <w:proofErr w:type="gramEnd"/>
            <w:r w:rsidRPr="002367D7">
              <w:rPr>
                <w:rFonts w:ascii="微軟正黑體" w:eastAsia="微軟正黑體" w:hAnsi="微軟正黑體"/>
                <w:sz w:val="22"/>
              </w:rPr>
              <w:t>)</w:t>
            </w:r>
          </w:p>
        </w:tc>
        <w:tc>
          <w:tcPr>
            <w:tcW w:w="4394" w:type="dxa"/>
            <w:gridSpan w:val="2"/>
            <w:vAlign w:val="center"/>
          </w:tcPr>
          <w:p w:rsidR="00CC6EE3" w:rsidRPr="002367D7" w:rsidRDefault="00CC6EE3" w:rsidP="008E0DFA">
            <w:pPr>
              <w:numPr>
                <w:ilvl w:val="0"/>
                <w:numId w:val="3"/>
              </w:numPr>
              <w:tabs>
                <w:tab w:val="left" w:pos="175"/>
              </w:tabs>
              <w:spacing w:line="360" w:lineRule="exact"/>
              <w:ind w:left="175" w:hanging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 xml:space="preserve">溫室農場餐廳Restaurant De 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Kas</w:t>
            </w:r>
            <w:proofErr w:type="spellEnd"/>
          </w:p>
          <w:p w:rsidR="00CC6EE3" w:rsidRPr="002367D7" w:rsidRDefault="00CC6EE3" w:rsidP="008E0DFA">
            <w:pPr>
              <w:numPr>
                <w:ilvl w:val="0"/>
                <w:numId w:val="3"/>
              </w:numPr>
              <w:tabs>
                <w:tab w:val="left" w:pos="175"/>
              </w:tabs>
              <w:spacing w:line="360" w:lineRule="exact"/>
              <w:ind w:left="175" w:hanging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荷蘭永續生態村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ReGen</w:t>
            </w:r>
            <w:proofErr w:type="spellEnd"/>
            <w:r w:rsidRPr="002367D7">
              <w:rPr>
                <w:rFonts w:ascii="微軟正黑體" w:eastAsia="微軟正黑體" w:hAnsi="微軟正黑體"/>
                <w:sz w:val="22"/>
              </w:rPr>
              <w:t xml:space="preserve"> Village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tabs>
                <w:tab w:val="left" w:pos="175"/>
              </w:tabs>
              <w:spacing w:line="360" w:lineRule="exact"/>
              <w:ind w:left="175" w:hanging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 xml:space="preserve">通路考察Albert 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Heijn</w:t>
            </w:r>
            <w:proofErr w:type="spellEnd"/>
            <w:r w:rsidRPr="002367D7">
              <w:rPr>
                <w:rFonts w:ascii="微軟正黑體" w:eastAsia="微軟正黑體" w:hAnsi="微軟正黑體"/>
                <w:sz w:val="22"/>
              </w:rPr>
              <w:t xml:space="preserve"> 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Supermarkt</w:t>
            </w:r>
            <w:proofErr w:type="spellEnd"/>
          </w:p>
        </w:tc>
        <w:tc>
          <w:tcPr>
            <w:tcW w:w="709" w:type="dxa"/>
            <w:vAlign w:val="center"/>
          </w:tcPr>
          <w:p w:rsidR="00CC6EE3" w:rsidRPr="002367D7" w:rsidRDefault="00CC6EE3" w:rsidP="00695C73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2367D7">
              <w:rPr>
                <w:rFonts w:ascii="微軟正黑體" w:eastAsia="微軟正黑體" w:hAnsi="微軟正黑體"/>
              </w:rPr>
              <w:sym w:font="Wingdings" w:char="F051"/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溫室農場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餐廳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Five Guys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(美式)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 Carlton Amsterdam</w:t>
            </w:r>
          </w:p>
        </w:tc>
      </w:tr>
      <w:tr w:rsidR="00CC6EE3" w:rsidRPr="002367D7" w:rsidTr="00695C73"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11/13 (二)</w:t>
            </w:r>
          </w:p>
        </w:tc>
        <w:tc>
          <w:tcPr>
            <w:tcW w:w="4394" w:type="dxa"/>
            <w:gridSpan w:val="2"/>
            <w:vAlign w:val="center"/>
          </w:tcPr>
          <w:p w:rsidR="00CC6EE3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阿什米爾花卉拍賣市場</w:t>
            </w:r>
          </w:p>
          <w:p w:rsidR="00CC6EE3" w:rsidRPr="002367D7" w:rsidRDefault="00CC6EE3" w:rsidP="00695C73">
            <w:pPr>
              <w:spacing w:line="360" w:lineRule="exact"/>
              <w:ind w:left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 xml:space="preserve">Royal Flora Holland 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Aalsmeer</w:t>
            </w:r>
            <w:proofErr w:type="spellEnd"/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瓦赫寧恩大學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Wageningen</w:t>
            </w:r>
            <w:proofErr w:type="spellEnd"/>
            <w:r w:rsidRPr="002367D7">
              <w:rPr>
                <w:rFonts w:ascii="微軟正黑體" w:eastAsia="微軟正黑體" w:hAnsi="微軟正黑體"/>
                <w:sz w:val="22"/>
              </w:rPr>
              <w:t xml:space="preserve"> University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tabs>
                <w:tab w:val="left" w:pos="175"/>
              </w:tabs>
              <w:spacing w:line="360" w:lineRule="exact"/>
              <w:ind w:left="318" w:hanging="318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 xml:space="preserve">農業生物技術研發公司 </w:t>
            </w:r>
            <w:proofErr w:type="spellStart"/>
            <w:r w:rsidRPr="002367D7">
              <w:rPr>
                <w:rFonts w:ascii="微軟正黑體" w:eastAsia="微軟正黑體" w:hAnsi="微軟正黑體"/>
                <w:sz w:val="22"/>
              </w:rPr>
              <w:t>KeyGene</w:t>
            </w:r>
            <w:proofErr w:type="spellEnd"/>
          </w:p>
        </w:tc>
        <w:tc>
          <w:tcPr>
            <w:tcW w:w="709" w:type="dxa"/>
            <w:vAlign w:val="center"/>
          </w:tcPr>
          <w:p w:rsidR="00CC6EE3" w:rsidRPr="002367D7" w:rsidRDefault="00CC6EE3" w:rsidP="00695C7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阿姆斯特丹金菊園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(中式)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De Chinese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Muur</w:t>
            </w:r>
            <w:proofErr w:type="spellEnd"/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(中式)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 Carlton Amsterdam</w:t>
            </w:r>
          </w:p>
        </w:tc>
      </w:tr>
      <w:tr w:rsidR="00CC6EE3" w:rsidRPr="002367D7" w:rsidTr="00695C73">
        <w:trPr>
          <w:trHeight w:val="70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11/14(三)</w:t>
            </w:r>
          </w:p>
        </w:tc>
        <w:tc>
          <w:tcPr>
            <w:tcW w:w="4394" w:type="dxa"/>
            <w:gridSpan w:val="2"/>
            <w:vAlign w:val="center"/>
          </w:tcPr>
          <w:p w:rsidR="00CC6EE3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阿姆斯特丹農產品展</w:t>
            </w:r>
          </w:p>
          <w:p w:rsidR="00CC6EE3" w:rsidRPr="002367D7" w:rsidRDefault="00CC6EE3" w:rsidP="00695C73">
            <w:pPr>
              <w:spacing w:line="360" w:lineRule="exact"/>
              <w:ind w:left="175"/>
              <w:jc w:val="both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Amsterdam Produce Show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和平宮Peace Palace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sz w:val="22"/>
              </w:rPr>
            </w:pPr>
            <w:r w:rsidRPr="002367D7">
              <w:rPr>
                <w:rFonts w:ascii="微軟正黑體" w:eastAsia="微軟正黑體" w:hAnsi="微軟正黑體"/>
                <w:sz w:val="22"/>
              </w:rPr>
              <w:t>台北駐荷蘭代表處</w:t>
            </w:r>
          </w:p>
        </w:tc>
        <w:tc>
          <w:tcPr>
            <w:tcW w:w="709" w:type="dxa"/>
            <w:vAlign w:val="center"/>
          </w:tcPr>
          <w:p w:rsidR="00CC6EE3" w:rsidRDefault="00CC6EE3" w:rsidP="00695C73">
            <w:pPr>
              <w:jc w:val="center"/>
            </w:pPr>
            <w:r w:rsidRPr="00411514"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阿姆斯特丹可可西里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(中&amp;日式)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明記酒樓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(中式)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spellStart"/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Nhow</w:t>
            </w:r>
            <w:proofErr w:type="spellEnd"/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 xml:space="preserve"> Rotterdam</w:t>
            </w:r>
          </w:p>
        </w:tc>
      </w:tr>
      <w:tr w:rsidR="00CC6EE3" w:rsidRPr="002367D7" w:rsidTr="00695C73"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11/15 (四)</w:t>
            </w:r>
          </w:p>
        </w:tc>
        <w:tc>
          <w:tcPr>
            <w:tcW w:w="4394" w:type="dxa"/>
            <w:gridSpan w:val="2"/>
            <w:vAlign w:val="center"/>
          </w:tcPr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蝴蝶蘭種苗公司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Anthura</w:t>
            </w:r>
            <w:proofErr w:type="spell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B.V.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馬鈴薯生產加工廠Lamb Weston</w:t>
            </w:r>
          </w:p>
        </w:tc>
        <w:tc>
          <w:tcPr>
            <w:tcW w:w="709" w:type="dxa"/>
            <w:vAlign w:val="center"/>
          </w:tcPr>
          <w:p w:rsidR="00CC6EE3" w:rsidRDefault="00CC6EE3" w:rsidP="00695C73">
            <w:pPr>
              <w:jc w:val="center"/>
            </w:pPr>
            <w:r w:rsidRPr="00411514"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Restaurant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Meerenbos</w:t>
            </w:r>
            <w:proofErr w:type="spellEnd"/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(異國料理)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Ons</w:t>
            </w:r>
            <w:proofErr w:type="spellEnd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Dorpshuis</w:t>
            </w:r>
            <w:proofErr w:type="spellEnd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Kruiningen</w:t>
            </w:r>
            <w:proofErr w:type="spellEnd"/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(異國料理)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spellStart"/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Nhow</w:t>
            </w:r>
            <w:proofErr w:type="spellEnd"/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 xml:space="preserve"> Rotterdam</w:t>
            </w:r>
          </w:p>
        </w:tc>
      </w:tr>
      <w:tr w:rsidR="00CC6EE3" w:rsidRPr="002367D7" w:rsidTr="00695C73">
        <w:trPr>
          <w:trHeight w:val="465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11/16 (五)</w:t>
            </w:r>
          </w:p>
        </w:tc>
        <w:tc>
          <w:tcPr>
            <w:tcW w:w="4394" w:type="dxa"/>
            <w:gridSpan w:val="2"/>
            <w:vAlign w:val="center"/>
          </w:tcPr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園藝資材展示中心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Demokwekerij</w:t>
            </w:r>
            <w:proofErr w:type="spell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B.V.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蔬果加工包裝工廠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GreenPack</w:t>
            </w:r>
            <w:proofErr w:type="spellEnd"/>
          </w:p>
        </w:tc>
        <w:tc>
          <w:tcPr>
            <w:tcW w:w="709" w:type="dxa"/>
            <w:vAlign w:val="center"/>
          </w:tcPr>
          <w:p w:rsidR="00CC6EE3" w:rsidRDefault="00CC6EE3" w:rsidP="00695C73">
            <w:pPr>
              <w:jc w:val="center"/>
            </w:pPr>
            <w:r w:rsidRPr="00411514"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Wollebrand</w:t>
            </w:r>
            <w:proofErr w:type="spellEnd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 party &amp;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waterski</w:t>
            </w:r>
            <w:proofErr w:type="spellEnd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 center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Eetcafe</w:t>
            </w:r>
            <w:proofErr w:type="spellEnd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 xml:space="preserve"> </w:t>
            </w:r>
            <w:proofErr w:type="spellStart"/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Westgaag</w:t>
            </w:r>
            <w:proofErr w:type="spellEnd"/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(荷式)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 Carlton Amsterdam</w:t>
            </w:r>
          </w:p>
        </w:tc>
      </w:tr>
      <w:tr w:rsidR="00CC6EE3" w:rsidRPr="002367D7" w:rsidTr="00695C73">
        <w:trPr>
          <w:trHeight w:val="465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11/17 (六)</w:t>
            </w:r>
          </w:p>
        </w:tc>
        <w:tc>
          <w:tcPr>
            <w:tcW w:w="4394" w:type="dxa"/>
            <w:gridSpan w:val="2"/>
            <w:vAlign w:val="center"/>
          </w:tcPr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水上農場/浮動農場 Floating Farm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鹿特丹拱廊市場Rotterdam 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Markthal</w:t>
            </w:r>
            <w:proofErr w:type="spellEnd"/>
          </w:p>
        </w:tc>
        <w:tc>
          <w:tcPr>
            <w:tcW w:w="709" w:type="dxa"/>
            <w:vAlign w:val="center"/>
          </w:tcPr>
          <w:p w:rsidR="00CC6EE3" w:rsidRDefault="00CC6EE3" w:rsidP="00695C73">
            <w:pPr>
              <w:jc w:val="center"/>
            </w:pPr>
            <w:r w:rsidRPr="00411514"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Very Italian Pizza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(歐式)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/>
                <w:sz w:val="20"/>
                <w:szCs w:val="24"/>
              </w:rPr>
              <w:t>Spice Temptation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(中式)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 Carlton Amsterdam</w:t>
            </w:r>
          </w:p>
        </w:tc>
      </w:tr>
      <w:tr w:rsidR="00CC6EE3" w:rsidRPr="002367D7" w:rsidTr="00695C73">
        <w:trPr>
          <w:trHeight w:val="465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11/18 (日)</w:t>
            </w:r>
          </w:p>
        </w:tc>
        <w:tc>
          <w:tcPr>
            <w:tcW w:w="4394" w:type="dxa"/>
            <w:gridSpan w:val="2"/>
            <w:vAlign w:val="center"/>
          </w:tcPr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海尼根博物館</w:t>
            </w:r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亞伯</w:t>
            </w:r>
            <w:proofErr w:type="gram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特</w:t>
            </w:r>
            <w:proofErr w:type="gram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傳統街道市集Albert 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Cuyp</w:t>
            </w:r>
            <w:proofErr w:type="spell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proofErr w:type="spellStart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Markt</w:t>
            </w:r>
            <w:proofErr w:type="spellEnd"/>
          </w:p>
          <w:p w:rsidR="00CC6EE3" w:rsidRPr="002367D7" w:rsidRDefault="00CC6EE3" w:rsidP="008E0DFA">
            <w:pPr>
              <w:numPr>
                <w:ilvl w:val="0"/>
                <w:numId w:val="3"/>
              </w:numPr>
              <w:spacing w:line="360" w:lineRule="exact"/>
              <w:ind w:left="175" w:hanging="175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荷蘭國家博物館 </w:t>
            </w:r>
          </w:p>
        </w:tc>
        <w:tc>
          <w:tcPr>
            <w:tcW w:w="709" w:type="dxa"/>
            <w:vAlign w:val="center"/>
          </w:tcPr>
          <w:p w:rsidR="00CC6EE3" w:rsidRDefault="00CC6EE3" w:rsidP="00695C73">
            <w:pPr>
              <w:jc w:val="center"/>
            </w:pPr>
            <w:r w:rsidRPr="00411514">
              <w:rPr>
                <w:rFonts w:ascii="微軟正黑體" w:eastAsia="微軟正黑體" w:hAnsi="微軟正黑體" w:hint="eastAsia"/>
                <w:b/>
              </w:rPr>
              <w:t>飯店</w:t>
            </w:r>
          </w:p>
        </w:tc>
        <w:tc>
          <w:tcPr>
            <w:tcW w:w="1417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阿姆斯特丹可可西里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(中&amp;日式)</w:t>
            </w:r>
          </w:p>
        </w:tc>
        <w:tc>
          <w:tcPr>
            <w:tcW w:w="1418" w:type="dxa"/>
            <w:vAlign w:val="center"/>
          </w:tcPr>
          <w:p w:rsidR="00CC6EE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Cs w:val="24"/>
              </w:rPr>
              <w:t>阿姆斯特丹金菊園</w:t>
            </w:r>
          </w:p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(中式)</w:t>
            </w:r>
          </w:p>
        </w:tc>
        <w:tc>
          <w:tcPr>
            <w:tcW w:w="1417" w:type="dxa"/>
            <w:vAlign w:val="center"/>
          </w:tcPr>
          <w:p w:rsidR="00CC6EE3" w:rsidRPr="00695C73" w:rsidRDefault="00CC6EE3" w:rsidP="00695C73">
            <w:pPr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4"/>
              </w:rPr>
            </w:pPr>
            <w:r w:rsidRPr="00695C73">
              <w:rPr>
                <w:rFonts w:ascii="微軟正黑體" w:eastAsia="微軟正黑體" w:hAnsi="微軟正黑體" w:hint="eastAsia"/>
                <w:sz w:val="20"/>
                <w:szCs w:val="24"/>
              </w:rPr>
              <w:t>NH Carlton Amsterdam</w:t>
            </w:r>
          </w:p>
        </w:tc>
      </w:tr>
      <w:tr w:rsidR="00CC6EE3" w:rsidRPr="002367D7" w:rsidTr="00695C73">
        <w:trPr>
          <w:trHeight w:val="790"/>
        </w:trPr>
        <w:tc>
          <w:tcPr>
            <w:tcW w:w="1277" w:type="dxa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11/19(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</w:t>
            </w:r>
            <w:proofErr w:type="gram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)-</w:t>
            </w:r>
          </w:p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11/20 (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二</w:t>
            </w: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)</w:t>
            </w:r>
          </w:p>
        </w:tc>
        <w:tc>
          <w:tcPr>
            <w:tcW w:w="9355" w:type="dxa"/>
            <w:gridSpan w:val="6"/>
            <w:shd w:val="clear" w:color="auto" w:fill="auto"/>
            <w:vAlign w:val="center"/>
          </w:tcPr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中華航空(CI 074) </w:t>
            </w:r>
          </w:p>
          <w:p w:rsidR="00CC6EE3" w:rsidRPr="002367D7" w:rsidRDefault="00CC6EE3" w:rsidP="008E0DFA">
            <w:pPr>
              <w:tabs>
                <w:tab w:val="left" w:pos="709"/>
              </w:tabs>
              <w:spacing w:line="36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阿姆斯特丹機場11/19(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</w:t>
            </w:r>
            <w:proofErr w:type="gramEnd"/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)11：00→桃園機場11/20(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二</w:t>
            </w:r>
            <w:r w:rsidRPr="002367D7">
              <w:rPr>
                <w:rFonts w:ascii="微軟正黑體" w:eastAsia="微軟正黑體" w:hAnsi="微軟正黑體"/>
                <w:color w:val="000000" w:themeColor="text1"/>
                <w:sz w:val="22"/>
              </w:rPr>
              <w:t>)06：35</w:t>
            </w:r>
          </w:p>
        </w:tc>
      </w:tr>
    </w:tbl>
    <w:p w:rsidR="00D339B4" w:rsidRPr="006B34FF" w:rsidRDefault="00091D8C" w:rsidP="00695C73">
      <w:pPr>
        <w:tabs>
          <w:tab w:val="left" w:pos="709"/>
        </w:tabs>
        <w:spacing w:line="360" w:lineRule="exact"/>
        <w:ind w:left="142" w:hangingChars="71" w:hanging="142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 w:rsidRPr="00DD7580">
        <w:rPr>
          <w:rFonts w:ascii="微軟正黑體" w:eastAsia="微軟正黑體" w:hAnsi="微軟正黑體"/>
          <w:color w:val="000000" w:themeColor="text1"/>
          <w:sz w:val="20"/>
          <w:szCs w:val="20"/>
        </w:rPr>
        <w:t>※</w:t>
      </w:r>
      <w:r w:rsidRPr="00DD758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以</w:t>
      </w:r>
      <w:r w:rsidR="006B34FF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上行程為適應各地交通及其他特殊狀況，本中心保留本團行程更動權利，而必要之行程修改以不影響旅客之權益為</w:t>
      </w:r>
      <w:proofErr w:type="gramStart"/>
      <w:r w:rsidR="006B34FF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準</w:t>
      </w:r>
      <w:proofErr w:type="gramEnd"/>
    </w:p>
    <w:p w:rsidR="00695C73" w:rsidRPr="00695C73" w:rsidRDefault="0021348B" w:rsidP="00695C73">
      <w:pPr>
        <w:tabs>
          <w:tab w:val="left" w:pos="709"/>
        </w:tabs>
        <w:spacing w:line="360" w:lineRule="exact"/>
        <w:ind w:left="142" w:hangingChars="71" w:hanging="142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 w:rsidRPr="00DD7580">
        <w:rPr>
          <w:rFonts w:ascii="微軟正黑體" w:eastAsia="微軟正黑體" w:hAnsi="微軟正黑體"/>
          <w:color w:val="000000" w:themeColor="text1"/>
          <w:sz w:val="20"/>
          <w:szCs w:val="20"/>
        </w:rPr>
        <w:t>※</w:t>
      </w:r>
      <w:r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住宿皆安排3星級以上旅館飯店</w:t>
      </w:r>
      <w:r w:rsidR="00695C73"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雙人房型</w:t>
      </w:r>
      <w:r w:rsidR="00695C73"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(</w:t>
      </w:r>
      <w:r w:rsidR="00695C73"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如</w:t>
      </w:r>
      <w:proofErr w:type="gramStart"/>
      <w:r w:rsidR="00695C73"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需宿單</w:t>
      </w:r>
      <w:proofErr w:type="gramEnd"/>
      <w:r w:rsidR="00695C73"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人房需補差額</w:t>
      </w:r>
      <w:r w:rsidR="00695C73"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)</w:t>
      </w:r>
      <w:r w:rsidR="00695C73"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。</w:t>
      </w:r>
    </w:p>
    <w:p w:rsidR="00695C73" w:rsidRPr="00695C73" w:rsidRDefault="00695C73" w:rsidP="00695C73">
      <w:pPr>
        <w:tabs>
          <w:tab w:val="left" w:pos="709"/>
        </w:tabs>
        <w:spacing w:line="360" w:lineRule="exact"/>
        <w:ind w:left="142" w:hangingChars="71" w:hanging="142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 xml:space="preserve">  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阿姆斯特丹</w:t>
      </w:r>
      <w:r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NH Carlton Amsterdam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或同級飯店</w:t>
      </w:r>
    </w:p>
    <w:p w:rsidR="00695C73" w:rsidRPr="00695C73" w:rsidRDefault="00695C73" w:rsidP="00695C73">
      <w:pPr>
        <w:tabs>
          <w:tab w:val="left" w:pos="709"/>
        </w:tabs>
        <w:spacing w:line="360" w:lineRule="exact"/>
        <w:ind w:left="142" w:hangingChars="71" w:hanging="142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 xml:space="preserve">  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鹿特丹</w:t>
      </w:r>
      <w:proofErr w:type="spellStart"/>
      <w:r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Nhow</w:t>
      </w:r>
      <w:proofErr w:type="spellEnd"/>
      <w:r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 xml:space="preserve"> Rotterdam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或同級飯店</w:t>
      </w:r>
    </w:p>
    <w:p w:rsidR="00695C73" w:rsidRPr="00695C73" w:rsidRDefault="00695C73" w:rsidP="00695C73">
      <w:pPr>
        <w:autoSpaceDE w:val="0"/>
        <w:autoSpaceDN w:val="0"/>
        <w:adjustRightInd w:val="0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 w:rsidRPr="00DD7580">
        <w:rPr>
          <w:rFonts w:ascii="微軟正黑體" w:eastAsia="微軟正黑體" w:hAnsi="微軟正黑體"/>
          <w:color w:val="000000" w:themeColor="text1"/>
          <w:sz w:val="20"/>
          <w:szCs w:val="20"/>
        </w:rPr>
        <w:t>※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行程表中註明之餐食</w:t>
      </w:r>
      <w:r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(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早餐於酒店內享用</w:t>
      </w:r>
      <w:r w:rsidRPr="00695C73">
        <w:rPr>
          <w:rFonts w:ascii="微軟正黑體" w:eastAsia="微軟正黑體" w:hAnsi="微軟正黑體"/>
          <w:color w:val="000000" w:themeColor="text1"/>
          <w:sz w:val="20"/>
          <w:szCs w:val="20"/>
        </w:rPr>
        <w:t>)</w:t>
      </w:r>
      <w:r w:rsidRPr="00695C73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，餐廳之安排會視實際人數調整相同等級餐廳。</w:t>
      </w:r>
    </w:p>
    <w:p w:rsidR="00137734" w:rsidRDefault="00137734" w:rsidP="00CC6EE3">
      <w:pPr>
        <w:numPr>
          <w:ilvl w:val="0"/>
          <w:numId w:val="1"/>
        </w:numPr>
        <w:tabs>
          <w:tab w:val="left" w:pos="567"/>
        </w:tabs>
        <w:spacing w:beforeLines="50" w:line="360" w:lineRule="exact"/>
        <w:ind w:left="482" w:hanging="482"/>
        <w:rPr>
          <w:rFonts w:ascii="微軟正黑體" w:eastAsia="微軟正黑體" w:hAnsi="微軟正黑體"/>
          <w:b/>
          <w:color w:val="000000" w:themeColor="text1"/>
          <w:sz w:val="22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2"/>
        </w:rPr>
        <w:lastRenderedPageBreak/>
        <w:t>參訪行程</w:t>
      </w:r>
    </w:p>
    <w:tbl>
      <w:tblPr>
        <w:tblStyle w:val="1-4"/>
        <w:tblW w:w="0" w:type="auto"/>
        <w:jc w:val="center"/>
        <w:tblBorders>
          <w:insideV w:val="single" w:sz="8" w:space="0" w:color="9F8AB9" w:themeColor="accent4" w:themeTint="BF"/>
        </w:tblBorders>
        <w:tblLook w:val="04A0"/>
      </w:tblPr>
      <w:tblGrid>
        <w:gridCol w:w="1167"/>
        <w:gridCol w:w="8233"/>
      </w:tblGrid>
      <w:tr w:rsidR="00137734" w:rsidRPr="00E44EBF" w:rsidTr="00137734">
        <w:trPr>
          <w:cnfStyle w:val="100000000000"/>
          <w:trHeight w:val="758"/>
          <w:jc w:val="center"/>
        </w:trPr>
        <w:tc>
          <w:tcPr>
            <w:cnfStyle w:val="001000000000"/>
            <w:tcW w:w="116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:rsidR="00137734" w:rsidRPr="00E44EBF" w:rsidRDefault="00137734" w:rsidP="00E32C25">
            <w:pPr>
              <w:jc w:val="center"/>
              <w:rPr>
                <w:rFonts w:ascii="微軟正黑體" w:eastAsia="微軟正黑體" w:hAnsi="微軟正黑體"/>
              </w:rPr>
            </w:pPr>
            <w:r w:rsidRPr="00E44EBF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823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:rsidR="00137734" w:rsidRPr="00E44EBF" w:rsidRDefault="00137734" w:rsidP="00E32C25">
            <w:pPr>
              <w:jc w:val="center"/>
              <w:cnfStyle w:val="100000000000"/>
              <w:rPr>
                <w:rFonts w:ascii="微軟正黑體" w:eastAsia="微軟正黑體" w:hAnsi="微軟正黑體"/>
              </w:rPr>
            </w:pPr>
            <w:r w:rsidRPr="00E44EBF">
              <w:rPr>
                <w:rFonts w:ascii="微軟正黑體" w:eastAsia="微軟正黑體" w:hAnsi="微軟正黑體" w:hint="eastAsia"/>
              </w:rPr>
              <w:t>建議行程內容</w:t>
            </w:r>
          </w:p>
        </w:tc>
      </w:tr>
      <w:tr w:rsidR="002367D7" w:rsidRPr="008451A2" w:rsidTr="002367D7">
        <w:trPr>
          <w:cnfStyle w:val="000000100000"/>
          <w:trHeight w:val="11900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Day 1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11/12</w:t>
            </w:r>
          </w:p>
          <w:p w:rsidR="002367D7" w:rsidRPr="008451A2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spacing w:line="360" w:lineRule="exact"/>
              <w:cnfStyle w:val="000000100000"/>
              <w:rPr>
                <w:rFonts w:ascii="微軟正黑體" w:eastAsia="微軟正黑體" w:hAnsi="微軟正黑體"/>
                <w:b/>
                <w:color w:val="7030A0"/>
                <w:szCs w:val="24"/>
                <w:u w:val="single"/>
              </w:rPr>
            </w:pPr>
            <w:r w:rsidRPr="00137734">
              <w:rPr>
                <w:rFonts w:ascii="微軟正黑體" w:eastAsia="微軟正黑體" w:hAnsi="微軟正黑體" w:hint="eastAsia"/>
                <w:b/>
                <w:color w:val="7030A0"/>
                <w:szCs w:val="24"/>
                <w:u w:val="single"/>
              </w:rPr>
              <w:t>01:20 桃園機場出發(中華航空)</w:t>
            </w:r>
            <w:r w:rsidRPr="00137734">
              <w:rPr>
                <w:rFonts w:ascii="微軟正黑體" w:eastAsia="微軟正黑體" w:hAnsi="微軟正黑體" w:hint="eastAsia"/>
                <w:b/>
                <w:color w:val="7030A0"/>
                <w:szCs w:val="24"/>
              </w:rPr>
              <w:t xml:space="preserve"> </w:t>
            </w:r>
          </w:p>
          <w:p w:rsidR="002367D7" w:rsidRPr="00137734" w:rsidRDefault="002367D7" w:rsidP="00E32C25">
            <w:pPr>
              <w:spacing w:line="360" w:lineRule="exact"/>
              <w:cnfStyle w:val="000000100000"/>
              <w:rPr>
                <w:rFonts w:ascii="微軟正黑體" w:eastAsia="微軟正黑體" w:hAnsi="微軟正黑體"/>
                <w:b/>
                <w:color w:val="7030A0"/>
                <w:szCs w:val="24"/>
                <w:u w:val="single"/>
              </w:rPr>
            </w:pPr>
            <w:r w:rsidRPr="00137734">
              <w:rPr>
                <w:rFonts w:ascii="微軟正黑體" w:eastAsia="微軟正黑體" w:hAnsi="微軟正黑體" w:hint="eastAsia"/>
                <w:b/>
                <w:color w:val="7030A0"/>
                <w:szCs w:val="24"/>
                <w:u w:val="single"/>
              </w:rPr>
              <w:t>07:50 抵達阿姆斯特丹史基浦機場(中華航空)</w:t>
            </w:r>
          </w:p>
          <w:p w:rsidR="002367D7" w:rsidRPr="00137734" w:rsidRDefault="002367D7" w:rsidP="00E32C25">
            <w:pPr>
              <w:spacing w:line="360" w:lineRule="exact"/>
              <w:cnfStyle w:val="000000100000"/>
              <w:rPr>
                <w:rFonts w:ascii="微軟正黑體" w:eastAsia="微軟正黑體" w:hAnsi="微軟正黑體"/>
                <w:b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</w:rPr>
              <w:t>10:00 飯店Check-in</w:t>
            </w:r>
          </w:p>
          <w:p w:rsidR="002367D7" w:rsidRPr="00137734" w:rsidRDefault="002367D7" w:rsidP="00E32C25">
            <w:pPr>
              <w:spacing w:line="360" w:lineRule="exact"/>
              <w:cnfStyle w:val="000000100000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2367D7" w:rsidRPr="00137734" w:rsidRDefault="002367D7" w:rsidP="00E32C25">
            <w:pPr>
              <w:spacing w:line="360" w:lineRule="exact"/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</w:rPr>
              <w:t xml:space="preserve">11:00 溫室農場餐廳Restaurant De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</w:rPr>
              <w:t>Kas</w:t>
            </w:r>
            <w:proofErr w:type="spellEnd"/>
          </w:p>
          <w:p w:rsidR="002367D7" w:rsidRDefault="002367D7" w:rsidP="00FB6A8D">
            <w:pPr>
              <w:cnfStyle w:val="0000001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949325</wp:posOffset>
                  </wp:positionV>
                  <wp:extent cx="1439545" cy="1104900"/>
                  <wp:effectExtent l="19050" t="0" r="8255" b="0"/>
                  <wp:wrapSquare wrapText="bothSides"/>
                  <wp:docPr id="2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tsk_pud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綠化農業和餐飲消費的完美結合。De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Kas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>在荷蘭語中的意思是溫室，種滿健康的綠色蔬菜及植物，充滿溫暖陽光的花園，讓客人置身於自然和陽光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之間，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舒展心靈，享受最新鮮、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最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美味的食物。溫室興建於1927年，當年主要是用來栽種城市造景所需的植物，後來閒置荒廢，直到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Gert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>在2001年將溫室買下後，聘請Piet Boom對其重建，使它成為了阿姆斯特丹郊區最火的溫室餐廳。</w:t>
            </w:r>
          </w:p>
          <w:p w:rsidR="002367D7" w:rsidRPr="00FB6A8D" w:rsidRDefault="002367D7" w:rsidP="00FB6A8D">
            <w:pPr>
              <w:cnfStyle w:val="000000100000"/>
              <w:rPr>
                <w:rFonts w:ascii="微軟正黑體" w:eastAsia="微軟正黑體" w:hAnsi="微軟正黑體"/>
                <w:szCs w:val="24"/>
              </w:rPr>
            </w:pP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-2282825</wp:posOffset>
                  </wp:positionV>
                  <wp:extent cx="1439545" cy="1143000"/>
                  <wp:effectExtent l="19050" t="0" r="8255" b="0"/>
                  <wp:wrapSquare wrapText="bothSides"/>
                  <wp:docPr id="1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tsk_a_momi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14:00荷蘭永續生態村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ReGen</w:t>
            </w:r>
            <w:proofErr w:type="spellEnd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 Village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3138170</wp:posOffset>
                  </wp:positionH>
                  <wp:positionV relativeFrom="paragraph">
                    <wp:posOffset>123825</wp:posOffset>
                  </wp:positionV>
                  <wp:extent cx="1866900" cy="1123950"/>
                  <wp:effectExtent l="19050" t="0" r="0" b="0"/>
                  <wp:wrapSquare wrapText="bothSides"/>
                  <wp:docPr id="8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en villa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59" r="11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2162175</wp:posOffset>
                  </wp:positionV>
                  <wp:extent cx="1763395" cy="1200150"/>
                  <wp:effectExtent l="19050" t="0" r="8255" b="0"/>
                  <wp:wrapSquare wrapText="bothSides"/>
                  <wp:docPr id="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ert Heijn supermark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ReGen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 Village於2017年完工，是全世界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第一座能自給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食物、能源並自行處理廢棄物的超級循環社區。這個永續社區專案結合五個核心理念：社區的高產有機農作、產能房屋、混合再生能源與儲集、水資源與廢物循環、社區營造。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</w:p>
          <w:p w:rsidR="002367D7" w:rsidRPr="00137734" w:rsidRDefault="002367D7" w:rsidP="00E32C25">
            <w:pPr>
              <w:cnfStyle w:val="000000100000"/>
              <w:rPr>
                <w:rFonts w:ascii="微軟正黑體" w:eastAsia="微軟正黑體" w:hAnsi="微軟正黑體"/>
                <w:b/>
                <w:color w:val="000000" w:themeColor="text1"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shd w:val="pct15" w:color="auto" w:fill="FFFFFF"/>
              </w:rPr>
              <w:t xml:space="preserve">16:30通路考察Albert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shd w:val="pct15" w:color="auto" w:fill="FFFFFF"/>
              </w:rPr>
              <w:t>Heijn</w:t>
            </w:r>
            <w:proofErr w:type="spellEnd"/>
            <w:r w:rsidRPr="00137734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shd w:val="pct15" w:color="auto" w:fill="FFFFFF"/>
              </w:rPr>
              <w:t xml:space="preserve">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  <w:shd w:val="pct15" w:color="auto" w:fill="FFFFFF"/>
              </w:rPr>
              <w:t>Supermarkt</w:t>
            </w:r>
            <w:proofErr w:type="spellEnd"/>
          </w:p>
          <w:p w:rsidR="002367D7" w:rsidRDefault="002367D7" w:rsidP="002367D7">
            <w:pPr>
              <w:tabs>
                <w:tab w:val="left" w:pos="934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Albert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Heijn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走的是精品路線，有質感、選擇多，於荷蘭境內有900間門市，是荷蘭最大的連鎖超市體系，30間Albert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Heijn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 XL(量販店)、50間AH to go(便利商店)開在人潮眾多的車站和機場，深受當地民眾喜愛。</w:t>
            </w:r>
          </w:p>
          <w:p w:rsidR="00695C73" w:rsidRPr="00695C73" w:rsidRDefault="00695C73" w:rsidP="002367D7">
            <w:pPr>
              <w:tabs>
                <w:tab w:val="left" w:pos="934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367D7" w:rsidRPr="008451A2" w:rsidTr="009B14A8">
        <w:trPr>
          <w:cnfStyle w:val="000000010000"/>
          <w:trHeight w:val="12830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Day 2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11/13</w:t>
            </w:r>
          </w:p>
          <w:p w:rsidR="002367D7" w:rsidRPr="008451A2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(二)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spacing w:line="360" w:lineRule="exact"/>
              <w:cnfStyle w:val="000000010000"/>
              <w:rPr>
                <w:rFonts w:ascii="微軟正黑體" w:eastAsia="微軟正黑體" w:hAnsi="微軟正黑體"/>
                <w:b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</w:rPr>
              <w:t>09:00</w:t>
            </w: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阿什米爾花卉拍賣市場Royal Flora Holland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Aalsmeer</w:t>
            </w:r>
            <w:proofErr w:type="spellEnd"/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花市中的華爾街。公司歷史超過100年，為全球第三大鮮花倉庫、歐洲最大花市，平均每天超過2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千萬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枝鮮花和綠色植物通過這裡銷往世界各地，每天進行12萬5千筆交易，每年交易的切花數量達到120億枝切花。</w:t>
            </w:r>
          </w:p>
          <w:p w:rsidR="002367D7" w:rsidRPr="00A97301" w:rsidRDefault="002367D7" w:rsidP="00A97301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目前會員共有5000名，其中有600是來自其他國家，這些會員的身分是農民也是股東，每個人都有權利決定公司未來的政策和走向。全荷蘭共有6個服務中心，14間拍賣室，38個拍賣鐘。</w:t>
            </w:r>
          </w:p>
          <w:p w:rsidR="002367D7" w:rsidRPr="00137734" w:rsidRDefault="002367D7" w:rsidP="00E32C25">
            <w:pPr>
              <w:spacing w:line="360" w:lineRule="exact"/>
              <w:cnfStyle w:val="000000010000"/>
              <w:rPr>
                <w:rFonts w:ascii="微軟正黑體" w:eastAsia="微軟正黑體" w:hAnsi="微軟正黑體"/>
              </w:rPr>
            </w:pPr>
          </w:p>
          <w:p w:rsidR="002367D7" w:rsidRPr="00137734" w:rsidRDefault="002367D7" w:rsidP="00E32C25">
            <w:pPr>
              <w:cnfStyle w:val="000000010000"/>
              <w:rPr>
                <w:rFonts w:ascii="微軟正黑體" w:eastAsia="微軟正黑體" w:hAnsi="微軟正黑體"/>
                <w:b/>
                <w:noProof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noProof/>
                <w:szCs w:val="24"/>
                <w:shd w:val="pct15" w:color="auto" w:fill="FFFFFF"/>
              </w:rPr>
              <w:t>14:00瓦赫寧恩大學Wageningen University</w:t>
            </w:r>
          </w:p>
          <w:p w:rsidR="002367D7" w:rsidRPr="00137734" w:rsidRDefault="002367D7" w:rsidP="00E32C25">
            <w:pPr>
              <w:cnfStyle w:val="000000010000"/>
              <w:rPr>
                <w:rFonts w:ascii="微軟正黑體" w:eastAsia="微軟正黑體" w:hAnsi="微軟正黑體"/>
                <w:noProof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noProof/>
                <w:szCs w:val="24"/>
              </w:rPr>
              <w:t>荷蘭農業方向實力最強的大學，也是歐洲農業方向最好的研究型大學，與聯合國農糧組織有多項合作計畫。農業科學方面在世界居領導地位，因此譽有荷蘭農業智庫之稱，而其研究中心隸屬植物科學群中之國際植物研究所，並與農業科技與食品、環境及社會等科學群有密切合作，主要任務在於創始與刺激永續溫室部門的創新，並進行策略性與應用研究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16:00農業生物技術研發公司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KeyGene</w:t>
            </w:r>
            <w:proofErr w:type="spellEnd"/>
          </w:p>
          <w:p w:rsidR="002367D7" w:rsidRDefault="002367D7" w:rsidP="00FB6A8D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2021840</wp:posOffset>
                  </wp:positionV>
                  <wp:extent cx="1889760" cy="1031240"/>
                  <wp:effectExtent l="19050" t="0" r="0" b="0"/>
                  <wp:wrapSquare wrapText="bothSides"/>
                  <wp:docPr id="11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Gene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-560705</wp:posOffset>
                  </wp:positionV>
                  <wp:extent cx="1889760" cy="1264920"/>
                  <wp:effectExtent l="19050" t="0" r="0" b="0"/>
                  <wp:wrapSquare wrapText="bothSides"/>
                  <wp:docPr id="12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tsk_pud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3234055</wp:posOffset>
                  </wp:positionH>
                  <wp:positionV relativeFrom="paragraph">
                    <wp:posOffset>-2564765</wp:posOffset>
                  </wp:positionV>
                  <wp:extent cx="1896110" cy="1118870"/>
                  <wp:effectExtent l="19050" t="0" r="8890" b="0"/>
                  <wp:wrapSquare wrapText="bothSides"/>
                  <wp:docPr id="13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bcdn-sphotos-a-a.akamaihd.net/hphotos-ak-prn1/1010736_480717318675614_3445454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-3684270</wp:posOffset>
                  </wp:positionV>
                  <wp:extent cx="1920240" cy="1075055"/>
                  <wp:effectExtent l="19050" t="0" r="3810" b="0"/>
                  <wp:wrapSquare wrapText="bothSides"/>
                  <wp:docPr id="10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oku-moku.com/monodukuri/img/monodukuri_top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KeyGene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>於1989年由荷蘭數家蔬果生技公司共同成立，以發展分子育種相關的促成技術為主要目標，知名的擴增片段長度多型性DNA指紋技術便是其所發明。其主要業務有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三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：第一，提供植物、動物、微生物「功能基因體篩選與確認」的CRO服務；第二，銷售「功能基因體篩選與確認」的軟硬體；第三，提供中小企業分子育種的全方位平台。客戶除了植物育種外，還包含了學校、醫院、動物育種公司、發酵公司及食品公司。</w:t>
            </w:r>
          </w:p>
          <w:p w:rsidR="002367D7" w:rsidRPr="00FB6A8D" w:rsidRDefault="002367D7" w:rsidP="00FB6A8D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2367D7" w:rsidRPr="008451A2" w:rsidTr="002367D7">
        <w:trPr>
          <w:cnfStyle w:val="000000100000"/>
          <w:trHeight w:val="7348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Day 3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11/14</w:t>
            </w:r>
          </w:p>
          <w:p w:rsidR="002367D7" w:rsidRPr="008451A2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(三)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09:30阿姆斯特丹農產品展Amsterdam Produce Show</w:t>
            </w:r>
          </w:p>
          <w:p w:rsidR="002367D7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阿姆斯特丹農產品展覽會(11/14-16)，匯聚國際及本地之優質農產業者及設備系統商，除了一日展覽外，開幕式雞尾酒會提供農產</w:t>
            </w:r>
            <w:r>
              <w:rPr>
                <w:rFonts w:ascii="微軟正黑體" w:eastAsia="微軟正黑體" w:hAnsi="微軟正黑體" w:hint="eastAsia"/>
                <w:szCs w:val="24"/>
              </w:rPr>
              <w:t>業者互相交流之平台；研討會邀請國際知名講者做主題演講及經驗分享、主廚現場烹調教學、</w:t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媒體</w:t>
            </w:r>
            <w:r>
              <w:rPr>
                <w:rFonts w:ascii="微軟正黑體" w:eastAsia="微軟正黑體" w:hAnsi="微軟正黑體" w:hint="eastAsia"/>
                <w:szCs w:val="24"/>
              </w:rPr>
              <w:t>試吃會與工廠參觀等</w:t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2367D7" w:rsidRPr="00FB6A8D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</w:p>
          <w:p w:rsidR="002367D7" w:rsidRPr="00C96A29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C96A29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14:00和平宮Peace Palace</w:t>
            </w:r>
          </w:p>
          <w:p w:rsidR="002367D7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3434080</wp:posOffset>
                  </wp:positionH>
                  <wp:positionV relativeFrom="paragraph">
                    <wp:posOffset>414655</wp:posOffset>
                  </wp:positionV>
                  <wp:extent cx="1617345" cy="1080135"/>
                  <wp:effectExtent l="19050" t="0" r="1905" b="0"/>
                  <wp:wrapSquare wrapText="bothSides"/>
                  <wp:docPr id="1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ce palac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和平宮創建於1913年8月28日，位於荷蘭海牙，被認為是國際法之都，國際法院和常設仲裁法院以及海牙國際法學院均坐落此處。和平宮還有藏書極為豐富的和平宮圖書館。2014年4月8日被授予歐洲文化遺產稱號。</w:t>
            </w:r>
          </w:p>
          <w:p w:rsidR="002367D7" w:rsidRPr="00A97301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-2125345</wp:posOffset>
                  </wp:positionV>
                  <wp:extent cx="1443355" cy="1076325"/>
                  <wp:effectExtent l="19050" t="0" r="4445" b="0"/>
                  <wp:wrapSquare wrapText="bothSides"/>
                  <wp:docPr id="1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tsk_pud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color w:val="0000FF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16:00台北駐荷蘭代表處</w:t>
            </w:r>
          </w:p>
          <w:p w:rsidR="002367D7" w:rsidRPr="00FB6A8D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了解台灣農產品、農科技在荷蘭的競爭力，台商在荷投資發展、關稅進出口之資訊，以及學習荷蘭農業科技、引薦相關企業，並提供參訪團員相關建議及參考。</w:t>
            </w:r>
          </w:p>
        </w:tc>
      </w:tr>
      <w:tr w:rsidR="002367D7" w:rsidRPr="008451A2" w:rsidTr="006740C4">
        <w:trPr>
          <w:cnfStyle w:val="000000010000"/>
          <w:trHeight w:val="6760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Day 4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11/15</w:t>
            </w:r>
          </w:p>
          <w:p w:rsidR="002367D7" w:rsidRPr="008451A2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10:00蝴蝶蘭種苗公司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Anthura</w:t>
            </w:r>
            <w:proofErr w:type="spellEnd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 B.V.</w:t>
            </w:r>
          </w:p>
          <w:p w:rsidR="002367D7" w:rsidRPr="00FB6A8D" w:rsidRDefault="002367D7" w:rsidP="00FB6A8D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荷蘭蝴蝶蘭產業自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1980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年代開始，最初以實生苗為主。在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1990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年代後，生產面積開始擴增，主要原因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在於盆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花品種的選育、栽培技術的改進，與採用分生苗繁殖技術。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color w:val="FFFFFF" w:themeColor="background1"/>
                <w:szCs w:val="24"/>
                <w:shd w:val="pct15" w:color="auto" w:fill="FFFFFF"/>
              </w:rPr>
            </w:pPr>
            <w:r w:rsidRPr="00137734">
              <w:rPr>
                <w:rFonts w:hint="eastAsia"/>
                <w:noProof/>
                <w:color w:val="FFFFFF" w:themeColor="background1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-718185</wp:posOffset>
                  </wp:positionV>
                  <wp:extent cx="1776730" cy="1079500"/>
                  <wp:effectExtent l="0" t="0" r="0" b="6350"/>
                  <wp:wrapSquare wrapText="bothSides"/>
                  <wp:docPr id="17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kas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14:00馬鈴薯生產加工廠Lamb Weston</w:t>
            </w:r>
          </w:p>
          <w:p w:rsidR="002367D7" w:rsidRPr="00FB6A8D" w:rsidRDefault="002367D7" w:rsidP="00FB6A8D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szCs w:val="24"/>
              </w:rPr>
              <w:t>荷蘭是全世界最大的</w:t>
            </w:r>
            <w:r w:rsidRPr="00137734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3764280</wp:posOffset>
                  </wp:positionH>
                  <wp:positionV relativeFrom="paragraph">
                    <wp:posOffset>118745</wp:posOffset>
                  </wp:positionV>
                  <wp:extent cx="1804035" cy="1012825"/>
                  <wp:effectExtent l="0" t="0" r="5715" b="0"/>
                  <wp:wrapSquare wrapText="bothSides"/>
                  <wp:docPr id="1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on-the-slope.com/shop/includes/templates/ontheslope/images/sli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馬鈴薯出口國，作為一家全球專業馬鈴薯生產及加工廠的Lamb Weston，永續農業(或稱可持續農業)是其創立三十多年來的奉行宗旨，從生產、加工，到物流、銷售，產品線融合了可持續發展的最佳實踐和最高效的智慧科技系統。水循環灌溉、能源與排放、馬鈴薯與廢料、食品安全和品質、營養與健康、公司員工，為創始人Bas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Alblas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 xml:space="preserve"> (CEO)最注重之六大可持續發展主題(Sustainable Six)。</w:t>
            </w:r>
          </w:p>
        </w:tc>
      </w:tr>
      <w:tr w:rsidR="002367D7" w:rsidRPr="008451A2" w:rsidTr="002367D7">
        <w:trPr>
          <w:cnfStyle w:val="000000100000"/>
          <w:trHeight w:val="7632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Day 5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11/16</w:t>
            </w:r>
          </w:p>
          <w:p w:rsidR="002367D7" w:rsidRPr="008451A2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(五)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10:00園藝資材展示中心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Demokwekerij</w:t>
            </w:r>
            <w:proofErr w:type="spellEnd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 B.V.</w:t>
            </w:r>
          </w:p>
          <w:p w:rsidR="002367D7" w:rsidRPr="006D0BAD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4053205</wp:posOffset>
                  </wp:positionH>
                  <wp:positionV relativeFrom="paragraph">
                    <wp:posOffset>1134110</wp:posOffset>
                  </wp:positionV>
                  <wp:extent cx="1623060" cy="1079500"/>
                  <wp:effectExtent l="0" t="0" r="0" b="6350"/>
                  <wp:wrapSquare wrapText="bothSides"/>
                  <wp:docPr id="2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kwekerij 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-63500</wp:posOffset>
                  </wp:positionV>
                  <wp:extent cx="1623060" cy="1079500"/>
                  <wp:effectExtent l="0" t="0" r="0" b="6350"/>
                  <wp:wrapSquare wrapText="bothSides"/>
                  <wp:docPr id="27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nstratie_Hom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為一家創新育成中心，也是農業技術顧問公司。主要溫室作物為番茄、甜</w:t>
            </w:r>
            <w:proofErr w:type="gramStart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椒</w:t>
            </w:r>
            <w:proofErr w:type="gramEnd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、胡瓜等。溫室全自動偵測、精</w:t>
            </w:r>
            <w:proofErr w:type="gramStart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準</w:t>
            </w:r>
            <w:proofErr w:type="gramEnd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滴灌系統，讓生產番茄所耗費的水，只需傳統種植法的二十分之一。溫室裡的溫度，栽床上作物的生長、蟲害、受光，介質裡的營養成份、濕度，甚至氣體的變化等等，都受到農場大腦系統二十四小時監控。根據大腦系統的監測和分析結果，調整光照、加溫或冷卻、</w:t>
            </w:r>
            <w:proofErr w:type="gramStart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造霧或</w:t>
            </w:r>
            <w:proofErr w:type="gramEnd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除濕，全部全自動。相關數據經由程式運算，傳到控制室電腦螢幕，作用的狀況和需要進行什麼樣的額外處理，一目了然。如今</w:t>
            </w:r>
            <w:proofErr w:type="spellStart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Demokwekerij</w:t>
            </w:r>
            <w:proofErr w:type="spellEnd"/>
            <w:r w:rsidRPr="0013773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的農業4.0解決方案，已經輸出到中國大陸、墨西哥和澳洲，在當地有大面積的農場合作。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14:00蔬果加工包裝工廠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GreenPack</w:t>
            </w:r>
            <w:proofErr w:type="spellEnd"/>
          </w:p>
          <w:p w:rsidR="002367D7" w:rsidRPr="00FB6A8D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173355</wp:posOffset>
                  </wp:positionV>
                  <wp:extent cx="1562100" cy="542925"/>
                  <wp:effectExtent l="19050" t="0" r="0" b="0"/>
                  <wp:wrapSquare wrapText="bothSides"/>
                  <wp:docPr id="29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Greenpac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荷蘭是僅次於美國的全球第二大食品出口國，這在一定程度上要歸功於像</w:t>
            </w:r>
            <w:proofErr w:type="spellStart"/>
            <w:r w:rsidRPr="00137734">
              <w:rPr>
                <w:rFonts w:ascii="微軟正黑體" w:eastAsia="微軟正黑體" w:hAnsi="微軟正黑體" w:hint="eastAsia"/>
                <w:szCs w:val="24"/>
              </w:rPr>
              <w:t>Greenpack</w:t>
            </w:r>
            <w:proofErr w:type="spellEnd"/>
            <w:r w:rsidRPr="00137734">
              <w:rPr>
                <w:rFonts w:ascii="微軟正黑體" w:eastAsia="微軟正黑體" w:hAnsi="微軟正黑體" w:hint="eastAsia"/>
                <w:szCs w:val="24"/>
              </w:rPr>
              <w:t>這樣的現代加工公司，它們連續不斷地將新鮮的水果和蔬菜運送到世界各地的市場。大部分產品都是在其他國家生產的，大量運往荷蘭鹿特丹港，包裝後通過空運、鐵路和海運進入市場。</w:t>
            </w:r>
          </w:p>
        </w:tc>
      </w:tr>
      <w:tr w:rsidR="002367D7" w:rsidRPr="008451A2" w:rsidTr="002367D7">
        <w:trPr>
          <w:cnfStyle w:val="000000010000"/>
          <w:trHeight w:val="6498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Day 6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11/17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(六)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10:00水上農場/浮動農場 Floating Farm</w:t>
            </w:r>
          </w:p>
          <w:p w:rsidR="002367D7" w:rsidRPr="006B34FF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3410585</wp:posOffset>
                  </wp:positionH>
                  <wp:positionV relativeFrom="paragraph">
                    <wp:posOffset>110490</wp:posOffset>
                  </wp:positionV>
                  <wp:extent cx="1660525" cy="1073785"/>
                  <wp:effectExtent l="19050" t="0" r="0" b="0"/>
                  <wp:wrapSquare wrapText="bothSides"/>
                  <wp:docPr id="30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ating far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浮動農場的面積為逾一千二百平方米，能飼養約四十頭牛，每日可生產約一千五百公斤牛奶。生產過程亦十分環保，浮動農場由太陽能及風力供電，以LED燈照明的苗圃栽種快速生長的牧草，亦會過濾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雨水供牛隻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飲用，至於牛糞及牛尿，亦會經處理而轉化成肥料。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此外，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浮動農場亦有舉辦「生活實驗室」，研究食物生產、廢物與水的處理過程，並會設教育項目，由導</w:t>
            </w:r>
            <w:proofErr w:type="gramStart"/>
            <w:r w:rsidRPr="00137734">
              <w:rPr>
                <w:rFonts w:ascii="微軟正黑體" w:eastAsia="微軟正黑體" w:hAnsi="微軟正黑體" w:hint="eastAsia"/>
                <w:szCs w:val="24"/>
              </w:rPr>
              <w:t>覽</w:t>
            </w:r>
            <w:proofErr w:type="gramEnd"/>
            <w:r w:rsidRPr="00137734">
              <w:rPr>
                <w:rFonts w:ascii="微軟正黑體" w:eastAsia="微軟正黑體" w:hAnsi="微軟正黑體" w:hint="eastAsia"/>
                <w:szCs w:val="24"/>
              </w:rPr>
              <w:t>員向訪客講解健康食物的生產，及浮動農場所的原理等。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14:00鹿特丹拱廊市場Rotterdam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Markthal</w:t>
            </w:r>
            <w:proofErr w:type="spellEnd"/>
          </w:p>
          <w:p w:rsidR="002367D7" w:rsidRPr="00FB6A8D" w:rsidRDefault="002367D7" w:rsidP="00FB6A8D">
            <w:pPr>
              <w:tabs>
                <w:tab w:val="left" w:pos="249"/>
              </w:tabs>
              <w:cnfStyle w:val="00000001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74930</wp:posOffset>
                  </wp:positionV>
                  <wp:extent cx="1524000" cy="1085850"/>
                  <wp:effectExtent l="19050" t="0" r="0" b="0"/>
                  <wp:wrapSquare wrapText="bothSides"/>
                  <wp:docPr id="34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uinouen.rui.ne.jp/cms/wp-content/themes/tmpl/img/contents/effort/effor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2014年10月始開放，為荷蘭最大之室內市場，巨大拱頂與玻璃帷幕上有近11,000平方米的室內彩繪，畫的是花卉、蔬果等農產品，是目前世界上最大的室內彩繪。攤販有生食、熟食、新鮮蔬果及農產品、肉類、海鮮、辛香料、糖果等。內容納96個店鋪、228戶公寓住宅和1200個停車位。</w:t>
            </w:r>
          </w:p>
        </w:tc>
      </w:tr>
      <w:tr w:rsidR="002367D7" w:rsidRPr="008451A2" w:rsidTr="002367D7">
        <w:trPr>
          <w:cnfStyle w:val="000000100000"/>
          <w:trHeight w:val="5789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Day 7</w:t>
            </w:r>
          </w:p>
          <w:p w:rsidR="002367D7" w:rsidRDefault="002367D7" w:rsidP="006D0BAD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11/18</w:t>
            </w:r>
          </w:p>
          <w:p w:rsidR="002367D7" w:rsidRDefault="002367D7" w:rsidP="00E32C25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(日)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noProof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10:00海尼根博物館</w:t>
            </w:r>
          </w:p>
          <w:p w:rsidR="002367D7" w:rsidRDefault="002367D7" w:rsidP="00A97301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noProof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noProof/>
                <w:szCs w:val="24"/>
              </w:rPr>
              <w:t>博物館始建於1876年，2008年將位於荷蘭首都市中心的啤酒廠改建為體驗館， 提供參觀者及海尼根迷一系列的感官體驗與互動式參觀行程。</w:t>
            </w:r>
          </w:p>
          <w:p w:rsidR="002367D7" w:rsidRPr="00137734" w:rsidRDefault="002367D7" w:rsidP="00E32C25">
            <w:pPr>
              <w:tabs>
                <w:tab w:val="left" w:pos="249"/>
              </w:tabs>
              <w:spacing w:line="480" w:lineRule="exact"/>
              <w:cnfStyle w:val="000000100000"/>
              <w:rPr>
                <w:rFonts w:ascii="微軟正黑體" w:eastAsia="微軟正黑體" w:hAnsi="微軟正黑體"/>
                <w:b/>
                <w:szCs w:val="24"/>
                <w:shd w:val="pct15" w:color="auto" w:fill="FFFFFF"/>
              </w:rPr>
            </w:pP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12:00亞伯</w:t>
            </w:r>
            <w:proofErr w:type="gram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特</w:t>
            </w:r>
            <w:proofErr w:type="gramEnd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傳統街道市集Albert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Cuyp</w:t>
            </w:r>
            <w:proofErr w:type="spellEnd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 xml:space="preserve"> </w:t>
            </w:r>
            <w:proofErr w:type="spellStart"/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Markt</w:t>
            </w:r>
            <w:proofErr w:type="spellEnd"/>
          </w:p>
          <w:p w:rsidR="002367D7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3410585</wp:posOffset>
                  </wp:positionH>
                  <wp:positionV relativeFrom="paragraph">
                    <wp:posOffset>239395</wp:posOffset>
                  </wp:positionV>
                  <wp:extent cx="1586230" cy="1073785"/>
                  <wp:effectExtent l="19050" t="0" r="0" b="0"/>
                  <wp:wrapSquare wrapText="bothSides"/>
                  <wp:docPr id="3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ertcuyp 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734">
              <w:rPr>
                <w:rFonts w:ascii="微軟正黑體" w:eastAsia="微軟正黑體" w:hAnsi="微軟正黑體" w:hint="eastAsia"/>
                <w:szCs w:val="24"/>
              </w:rPr>
              <w:t>荷蘭最大傳統露天市集。全長兩公里，約260個攤位，主要為當季新鮮農產品、生熟食、衣服、飾品及紀念品等，街道乾淨整齊，深受當地人喜愛。海尼根啤酒博物館、荷蘭國家博物館、梵谷博物館也在附近，因此也吸引眾多外來遊客。</w:t>
            </w:r>
          </w:p>
          <w:p w:rsidR="002367D7" w:rsidRPr="00137734" w:rsidRDefault="002367D7" w:rsidP="006B34FF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b/>
                <w:noProof/>
                <w:szCs w:val="24"/>
                <w:shd w:val="pct15" w:color="auto" w:fill="FFFFFF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14:3</w:t>
            </w:r>
            <w:r w:rsidRPr="00137734">
              <w:rPr>
                <w:rFonts w:ascii="微軟正黑體" w:eastAsia="微軟正黑體" w:hAnsi="微軟正黑體" w:hint="eastAsia"/>
                <w:b/>
                <w:szCs w:val="24"/>
                <w:shd w:val="pct15" w:color="auto" w:fill="FFFFFF"/>
              </w:rPr>
              <w:t>0荷蘭國家博物館</w:t>
            </w:r>
          </w:p>
          <w:p w:rsidR="002367D7" w:rsidRPr="00137734" w:rsidRDefault="002367D7" w:rsidP="00E32C25">
            <w:pPr>
              <w:tabs>
                <w:tab w:val="left" w:pos="249"/>
              </w:tabs>
              <w:cnfStyle w:val="000000100000"/>
              <w:rPr>
                <w:rFonts w:ascii="微軟正黑體" w:eastAsia="微軟正黑體" w:hAnsi="微軟正黑體"/>
                <w:noProof/>
                <w:szCs w:val="24"/>
              </w:rPr>
            </w:pPr>
            <w:r w:rsidRPr="00137734">
              <w:rPr>
                <w:rFonts w:ascii="微軟正黑體" w:eastAsia="微軟正黑體" w:hAnsi="微軟正黑體" w:hint="eastAsia"/>
                <w:noProof/>
                <w:szCs w:val="24"/>
              </w:rPr>
              <w:t>阿姆斯特丹國家博物館，位於荷蘭阿姆斯特丹，是荷蘭的國家博物館及規模最大的博物館，藏有史前至最新的各種展品。國家博物館研究圖書館是該博物館的一部分，也是荷蘭最大的公共的藝術史研究圖書館。與海牙莫瑞泰斯皇家美術館和鹿特丹博伊曼斯·范伯寧恩美術館並稱荷蘭的三大美術館。</w:t>
            </w:r>
          </w:p>
        </w:tc>
      </w:tr>
      <w:tr w:rsidR="00137734" w:rsidRPr="008451A2" w:rsidTr="00137734">
        <w:trPr>
          <w:cnfStyle w:val="000000010000"/>
          <w:jc w:val="center"/>
        </w:trPr>
        <w:tc>
          <w:tcPr>
            <w:cnfStyle w:val="001000000000"/>
            <w:tcW w:w="1167" w:type="dxa"/>
            <w:tcBorders>
              <w:right w:val="single" w:sz="8" w:space="0" w:color="9F8AB9" w:themeColor="accent4" w:themeTint="BF"/>
            </w:tcBorders>
            <w:shd w:val="clear" w:color="auto" w:fill="FFFFFF" w:themeFill="background1"/>
          </w:tcPr>
          <w:p w:rsidR="006D0BAD" w:rsidRDefault="006B34FF" w:rsidP="006D0BA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Day 8</w:t>
            </w:r>
          </w:p>
          <w:p w:rsidR="006B34FF" w:rsidRDefault="006B34FF" w:rsidP="006B34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11/19</w:t>
            </w:r>
          </w:p>
          <w:p w:rsidR="00137734" w:rsidRPr="008451A2" w:rsidRDefault="006B34FF" w:rsidP="006B34FF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8233" w:type="dxa"/>
            <w:tcBorders>
              <w:left w:val="single" w:sz="8" w:space="0" w:color="9F8AB9" w:themeColor="accent4" w:themeTint="BF"/>
            </w:tcBorders>
            <w:shd w:val="clear" w:color="auto" w:fill="FFFFFF" w:themeFill="background1"/>
          </w:tcPr>
          <w:p w:rsidR="00137734" w:rsidRPr="008B0BFB" w:rsidRDefault="00137734" w:rsidP="00E32C25">
            <w:pPr>
              <w:spacing w:line="360" w:lineRule="exact"/>
              <w:cnfStyle w:val="000000010000"/>
              <w:rPr>
                <w:rFonts w:ascii="微軟正黑體" w:eastAsia="微軟正黑體" w:hAnsi="微軟正黑體"/>
                <w:b/>
                <w:color w:val="7030A0"/>
                <w:u w:val="single"/>
              </w:rPr>
            </w:pPr>
            <w:r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11:00</w:t>
            </w:r>
            <w:r w:rsidRPr="00D43569"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阿姆斯特丹</w:t>
            </w:r>
            <w:r w:rsidRPr="00D43569"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機場出發</w:t>
            </w:r>
            <w:r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(中華航空) 11/20</w:t>
            </w:r>
            <w:r w:rsidR="006B34FF"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06:4</w:t>
            </w:r>
            <w:r w:rsidRPr="00D43569"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0 抵達桃園機場</w:t>
            </w:r>
            <w:r>
              <w:rPr>
                <w:rFonts w:ascii="微軟正黑體" w:eastAsia="微軟正黑體" w:hAnsi="微軟正黑體" w:hint="eastAsia"/>
                <w:b/>
                <w:color w:val="7030A0"/>
                <w:u w:val="single"/>
              </w:rPr>
              <w:t>(中華航空) 11/21</w:t>
            </w:r>
          </w:p>
        </w:tc>
      </w:tr>
      <w:tr w:rsidR="00A97301" w:rsidRPr="006D0BAD" w:rsidTr="00A97301">
        <w:tblPrEx>
          <w:jc w:val="left"/>
          <w:tblBorders>
            <w:insideV w:val="none" w:sz="0" w:space="0" w:color="auto"/>
          </w:tblBorders>
        </w:tblPrEx>
        <w:trPr>
          <w:cnfStyle w:val="000000100000"/>
        </w:trPr>
        <w:tc>
          <w:tcPr>
            <w:cnfStyle w:val="001000000000"/>
            <w:tcW w:w="1167" w:type="dxa"/>
          </w:tcPr>
          <w:p w:rsidR="00A97301" w:rsidRPr="00DD7580" w:rsidRDefault="00A97301" w:rsidP="00AD628C">
            <w:pPr>
              <w:tabs>
                <w:tab w:val="left" w:pos="709"/>
              </w:tabs>
              <w:jc w:val="center"/>
              <w:rPr>
                <w:rFonts w:ascii="微軟正黑體" w:eastAsia="微軟正黑體" w:hAnsi="微軟正黑體"/>
                <w:b w:val="0"/>
                <w:sz w:val="22"/>
              </w:rPr>
            </w:pPr>
            <w:proofErr w:type="gramStart"/>
            <w:r w:rsidRPr="00DD7580">
              <w:rPr>
                <w:rFonts w:ascii="微軟正黑體" w:eastAsia="微軟正黑體" w:hAnsi="微軟正黑體" w:hint="eastAsia"/>
                <w:sz w:val="22"/>
              </w:rPr>
              <w:t>加值篇</w:t>
            </w:r>
            <w:proofErr w:type="gramEnd"/>
          </w:p>
        </w:tc>
        <w:tc>
          <w:tcPr>
            <w:tcW w:w="8233" w:type="dxa"/>
          </w:tcPr>
          <w:p w:rsidR="00A97301" w:rsidRPr="006D0BAD" w:rsidRDefault="00A97301" w:rsidP="00284979">
            <w:pPr>
              <w:pStyle w:val="ab"/>
              <w:numPr>
                <w:ilvl w:val="0"/>
                <w:numId w:val="9"/>
              </w:numPr>
              <w:tabs>
                <w:tab w:val="left" w:pos="351"/>
              </w:tabs>
              <w:ind w:leftChars="0"/>
              <w:jc w:val="both"/>
              <w:cnfStyle w:val="000000100000"/>
              <w:rPr>
                <w:rFonts w:ascii="微軟正黑體" w:eastAsia="微軟正黑體" w:hAnsi="微軟正黑體"/>
                <w:b/>
                <w:sz w:val="22"/>
                <w:u w:val="single"/>
              </w:rPr>
            </w:pPr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寓教於樂，在地交流</w:t>
            </w:r>
            <w:r w:rsidRPr="00A97301">
              <w:rPr>
                <w:rFonts w:ascii="微軟正黑體" w:eastAsia="微軟正黑體" w:hAnsi="微軟正黑體" w:hint="eastAsia"/>
                <w:sz w:val="22"/>
              </w:rPr>
              <w:t>：行程安排搭配飯店、觀光、產</w:t>
            </w:r>
            <w:proofErr w:type="gramStart"/>
            <w:r w:rsidRPr="00A97301">
              <w:rPr>
                <w:rFonts w:ascii="微軟正黑體" w:eastAsia="微軟正黑體" w:hAnsi="微軟正黑體" w:hint="eastAsia"/>
                <w:sz w:val="22"/>
              </w:rPr>
              <w:t>官學參訪</w:t>
            </w:r>
            <w:proofErr w:type="gramEnd"/>
            <w:r w:rsidRPr="00A97301">
              <w:rPr>
                <w:rFonts w:ascii="微軟正黑體" w:eastAsia="微軟正黑體" w:hAnsi="微軟正黑體" w:hint="eastAsia"/>
                <w:sz w:val="22"/>
              </w:rPr>
              <w:t>行程讓團員能夠適時放鬆心情，寓教於樂，並有充分交流時間，切實開啟在地人脈之</w:t>
            </w:r>
            <w:proofErr w:type="gramStart"/>
            <w:r w:rsidRPr="00A97301">
              <w:rPr>
                <w:rFonts w:ascii="微軟正黑體" w:eastAsia="微軟正黑體" w:hAnsi="微軟正黑體" w:hint="eastAsia"/>
                <w:sz w:val="22"/>
              </w:rPr>
              <w:t>鑰</w:t>
            </w:r>
            <w:proofErr w:type="gramEnd"/>
            <w:r w:rsidRPr="00A97301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:rsidR="00A97301" w:rsidRDefault="00A97301" w:rsidP="00284979">
            <w:pPr>
              <w:pStyle w:val="ab"/>
              <w:numPr>
                <w:ilvl w:val="0"/>
                <w:numId w:val="9"/>
              </w:numPr>
              <w:tabs>
                <w:tab w:val="left" w:pos="351"/>
              </w:tabs>
              <w:ind w:leftChars="0"/>
              <w:jc w:val="both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團結台</w:t>
            </w:r>
            <w:proofErr w:type="gramStart"/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企</w:t>
            </w:r>
            <w:proofErr w:type="gramEnd"/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，紮根國際</w:t>
            </w:r>
            <w:r w:rsidRPr="006D0BAD">
              <w:rPr>
                <w:rFonts w:ascii="微軟正黑體" w:eastAsia="微軟正黑體" w:hAnsi="微軟正黑體" w:hint="eastAsia"/>
                <w:sz w:val="22"/>
              </w:rPr>
              <w:t>：團員來自不同領域優質農企業，參加此團有助產官學界產業人脈拓展，除開發潛在商機無限，</w:t>
            </w:r>
            <w:proofErr w:type="gramStart"/>
            <w:r w:rsidRPr="006D0BAD">
              <w:rPr>
                <w:rFonts w:ascii="微軟正黑體" w:eastAsia="微軟正黑體" w:hAnsi="微軟正黑體" w:hint="eastAsia"/>
                <w:sz w:val="22"/>
              </w:rPr>
              <w:t>也鏈結</w:t>
            </w:r>
            <w:proofErr w:type="gramEnd"/>
            <w:r w:rsidRPr="006D0BAD">
              <w:rPr>
                <w:rFonts w:ascii="微軟正黑體" w:eastAsia="微軟正黑體" w:hAnsi="微軟正黑體" w:hint="eastAsia"/>
                <w:sz w:val="22"/>
              </w:rPr>
              <w:t>在地資源與支援，提升紮根荷蘭事業契機。</w:t>
            </w:r>
          </w:p>
          <w:p w:rsidR="00A97301" w:rsidRPr="006D0BAD" w:rsidRDefault="00A97301" w:rsidP="00284979">
            <w:pPr>
              <w:pStyle w:val="ab"/>
              <w:numPr>
                <w:ilvl w:val="0"/>
                <w:numId w:val="9"/>
              </w:numPr>
              <w:tabs>
                <w:tab w:val="left" w:pos="351"/>
              </w:tabs>
              <w:ind w:leftChars="0"/>
              <w:jc w:val="both"/>
              <w:cnfStyle w:val="000000100000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跨域科技</w:t>
            </w:r>
            <w:proofErr w:type="gramEnd"/>
            <w:r w:rsidRPr="006D0BAD">
              <w:rPr>
                <w:rFonts w:ascii="微軟正黑體" w:eastAsia="微軟正黑體" w:hAnsi="微軟正黑體" w:hint="eastAsia"/>
                <w:b/>
                <w:sz w:val="22"/>
                <w:u w:val="single"/>
              </w:rPr>
              <w:t>，提升視野</w:t>
            </w:r>
            <w:r w:rsidRPr="006D0BAD"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6D0BAD">
              <w:rPr>
                <w:rFonts w:ascii="微軟正黑體" w:eastAsia="微軟正黑體" w:hAnsi="微軟正黑體" w:hint="eastAsia"/>
                <w:b/>
                <w:sz w:val="22"/>
              </w:rPr>
              <w:t>本</w:t>
            </w:r>
            <w:proofErr w:type="gramStart"/>
            <w:r w:rsidRPr="006D0BAD">
              <w:rPr>
                <w:rFonts w:ascii="微軟正黑體" w:eastAsia="微軟正黑體" w:hAnsi="微軟正黑體" w:hint="eastAsia"/>
                <w:b/>
                <w:sz w:val="22"/>
              </w:rPr>
              <w:t>次參訪足</w:t>
            </w:r>
            <w:r w:rsidRPr="006D0BAD">
              <w:rPr>
                <w:rFonts w:ascii="微軟正黑體" w:eastAsia="微軟正黑體" w:hAnsi="微軟正黑體"/>
                <w:b/>
                <w:sz w:val="22"/>
              </w:rPr>
              <w:t>7</w:t>
            </w:r>
            <w:r w:rsidRPr="006D0BAD">
              <w:rPr>
                <w:rFonts w:ascii="微軟正黑體" w:eastAsia="微軟正黑體" w:hAnsi="微軟正黑體" w:hint="eastAsia"/>
                <w:b/>
                <w:sz w:val="22"/>
              </w:rPr>
              <w:t>天</w:t>
            </w:r>
            <w:proofErr w:type="gramEnd"/>
            <w:r w:rsidRPr="006D0BAD">
              <w:rPr>
                <w:rFonts w:ascii="微軟正黑體" w:eastAsia="微軟正黑體" w:hAnsi="微軟正黑體" w:hint="eastAsia"/>
                <w:b/>
                <w:sz w:val="22"/>
              </w:rPr>
              <w:t>時間，完全不浪費，參訪類型包含智慧農業業者、跨領域整合經營農企業、六級化產業、産直市場和批發市場、農業科技應用研發推動單位等，讓團員多方面觀察荷蘭科技農業面貌得以借鏡。</w:t>
            </w:r>
          </w:p>
        </w:tc>
      </w:tr>
    </w:tbl>
    <w:p w:rsidR="00A97301" w:rsidRPr="00A97301" w:rsidRDefault="00A97301" w:rsidP="00A97301">
      <w:pPr>
        <w:tabs>
          <w:tab w:val="left" w:pos="567"/>
        </w:tabs>
        <w:rPr>
          <w:rFonts w:ascii="微軟正黑體" w:eastAsia="微軟正黑體" w:hAnsi="微軟正黑體"/>
          <w:b/>
          <w:sz w:val="22"/>
        </w:rPr>
        <w:sectPr w:rsidR="00A97301" w:rsidRPr="00A97301" w:rsidSect="00D412A0">
          <w:headerReference w:type="default" r:id="rId27"/>
          <w:footerReference w:type="default" r:id="rId28"/>
          <w:pgSz w:w="11906" w:h="16838" w:code="9"/>
          <w:pgMar w:top="1247" w:right="1361" w:bottom="1247" w:left="1361" w:header="284" w:footer="284" w:gutter="0"/>
          <w:cols w:space="425"/>
          <w:docGrid w:type="lines" w:linePitch="360"/>
        </w:sectPr>
      </w:pPr>
    </w:p>
    <w:p w:rsidR="006C225E" w:rsidRPr="00411378" w:rsidRDefault="00091D8C" w:rsidP="00284979">
      <w:pPr>
        <w:numPr>
          <w:ilvl w:val="0"/>
          <w:numId w:val="1"/>
        </w:numPr>
        <w:tabs>
          <w:tab w:val="left" w:pos="567"/>
        </w:tabs>
        <w:ind w:left="0" w:hanging="482"/>
        <w:rPr>
          <w:rFonts w:ascii="微軟正黑體" w:eastAsia="微軟正黑體" w:hAnsi="微軟正黑體"/>
          <w:b/>
          <w:sz w:val="22"/>
        </w:rPr>
      </w:pPr>
      <w:r w:rsidRPr="00A97301">
        <w:rPr>
          <w:rFonts w:ascii="微軟正黑體" w:eastAsia="微軟正黑體" w:hAnsi="微軟正黑體" w:hint="eastAsia"/>
          <w:b/>
          <w:sz w:val="22"/>
        </w:rPr>
        <w:lastRenderedPageBreak/>
        <w:t>參加辦法</w:t>
      </w:r>
    </w:p>
    <w:p w:rsidR="00321F5E" w:rsidRPr="00411378" w:rsidRDefault="00091D8C" w:rsidP="00284979">
      <w:pPr>
        <w:pStyle w:val="ab"/>
        <w:numPr>
          <w:ilvl w:val="0"/>
          <w:numId w:val="5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411378">
        <w:rPr>
          <w:rFonts w:ascii="微軟正黑體" w:eastAsia="微軟正黑體" w:hAnsi="微軟正黑體" w:hint="eastAsia"/>
          <w:sz w:val="22"/>
        </w:rPr>
        <w:t>即日起至</w:t>
      </w:r>
      <w:r w:rsidRPr="00411378">
        <w:rPr>
          <w:rFonts w:ascii="微軟正黑體" w:eastAsia="微軟正黑體" w:hAnsi="微軟正黑體"/>
          <w:b/>
          <w:sz w:val="22"/>
        </w:rPr>
        <w:t>10</w:t>
      </w:r>
      <w:r w:rsidR="00137734" w:rsidRPr="00411378">
        <w:rPr>
          <w:rFonts w:ascii="微軟正黑體" w:eastAsia="微軟正黑體" w:hAnsi="微軟正黑體" w:hint="eastAsia"/>
          <w:b/>
          <w:sz w:val="22"/>
        </w:rPr>
        <w:t>7</w:t>
      </w:r>
      <w:r w:rsidRPr="00411378">
        <w:rPr>
          <w:rFonts w:ascii="微軟正黑體" w:eastAsia="微軟正黑體" w:hAnsi="微軟正黑體" w:hint="eastAsia"/>
          <w:b/>
          <w:sz w:val="22"/>
        </w:rPr>
        <w:t>年</w:t>
      </w:r>
      <w:r w:rsidR="000C78BF" w:rsidRPr="00411378">
        <w:rPr>
          <w:rFonts w:ascii="微軟正黑體" w:eastAsia="微軟正黑體" w:hAnsi="微軟正黑體" w:hint="eastAsia"/>
          <w:b/>
          <w:sz w:val="22"/>
        </w:rPr>
        <w:t>10</w:t>
      </w:r>
      <w:r w:rsidRPr="00411378">
        <w:rPr>
          <w:rFonts w:ascii="微軟正黑體" w:eastAsia="微軟正黑體" w:hAnsi="微軟正黑體" w:hint="eastAsia"/>
          <w:b/>
          <w:sz w:val="22"/>
        </w:rPr>
        <w:t>月</w:t>
      </w:r>
      <w:r w:rsidR="000C78BF" w:rsidRPr="00411378">
        <w:rPr>
          <w:rFonts w:ascii="微軟正黑體" w:eastAsia="微軟正黑體" w:hAnsi="微軟正黑體" w:hint="eastAsia"/>
          <w:b/>
          <w:sz w:val="22"/>
        </w:rPr>
        <w:t>20</w:t>
      </w:r>
      <w:r w:rsidRPr="00411378">
        <w:rPr>
          <w:rFonts w:ascii="微軟正黑體" w:eastAsia="微軟正黑體" w:hAnsi="微軟正黑體" w:hint="eastAsia"/>
          <w:b/>
          <w:sz w:val="22"/>
        </w:rPr>
        <w:t>日（</w:t>
      </w:r>
      <w:r w:rsidR="000C78BF" w:rsidRPr="00411378">
        <w:rPr>
          <w:rFonts w:ascii="微軟正黑體" w:eastAsia="微軟正黑體" w:hAnsi="微軟正黑體" w:hint="eastAsia"/>
          <w:b/>
          <w:sz w:val="22"/>
        </w:rPr>
        <w:t>五</w:t>
      </w:r>
      <w:r w:rsidRPr="00411378">
        <w:rPr>
          <w:rFonts w:ascii="微軟正黑體" w:eastAsia="微軟正黑體" w:hAnsi="微軟正黑體" w:hint="eastAsia"/>
          <w:b/>
          <w:sz w:val="22"/>
        </w:rPr>
        <w:t>）</w:t>
      </w:r>
      <w:r w:rsidRPr="00411378">
        <w:rPr>
          <w:rFonts w:ascii="微軟正黑體" w:eastAsia="微軟正黑體" w:hAnsi="微軟正黑體"/>
          <w:sz w:val="22"/>
        </w:rPr>
        <w:t>18:</w:t>
      </w:r>
      <w:bookmarkStart w:id="0" w:name="OLE_LINK1"/>
      <w:bookmarkStart w:id="1" w:name="OLE_LINK2"/>
      <w:r w:rsidRPr="00411378">
        <w:rPr>
          <w:rFonts w:ascii="微軟正黑體" w:eastAsia="微軟正黑體" w:hAnsi="微軟正黑體"/>
          <w:sz w:val="22"/>
        </w:rPr>
        <w:t>00</w:t>
      </w:r>
      <w:r w:rsidRPr="00411378">
        <w:rPr>
          <w:rFonts w:ascii="微軟正黑體" w:eastAsia="微軟正黑體" w:hAnsi="微軟正黑體" w:hint="eastAsia"/>
          <w:sz w:val="22"/>
        </w:rPr>
        <w:t>前受理報名，額滿為止。請填妥報名表並連同護照影本傳真至（</w:t>
      </w:r>
      <w:r w:rsidRPr="00411378">
        <w:rPr>
          <w:rFonts w:ascii="微軟正黑體" w:eastAsia="微軟正黑體" w:hAnsi="微軟正黑體"/>
          <w:sz w:val="22"/>
        </w:rPr>
        <w:t>02</w:t>
      </w:r>
      <w:r w:rsidRPr="00411378">
        <w:rPr>
          <w:rFonts w:ascii="微軟正黑體" w:eastAsia="微軟正黑體" w:hAnsi="微軟正黑體" w:hint="eastAsia"/>
          <w:sz w:val="22"/>
        </w:rPr>
        <w:t>）</w:t>
      </w:r>
      <w:r w:rsidRPr="00411378">
        <w:rPr>
          <w:rFonts w:ascii="微軟正黑體" w:eastAsia="微軟正黑體" w:hAnsi="微軟正黑體"/>
          <w:sz w:val="22"/>
        </w:rPr>
        <w:t>2391-1283</w:t>
      </w:r>
      <w:r w:rsidRPr="00411378">
        <w:rPr>
          <w:rFonts w:ascii="微軟正黑體" w:eastAsia="微軟正黑體" w:hAnsi="微軟正黑體" w:hint="eastAsia"/>
          <w:sz w:val="22"/>
        </w:rPr>
        <w:t>或寄至電子郵件</w:t>
      </w:r>
      <w:r w:rsidRPr="00411378">
        <w:rPr>
          <w:rFonts w:ascii="微軟正黑體" w:eastAsia="微軟正黑體" w:hAnsi="微軟正黑體"/>
          <w:sz w:val="22"/>
        </w:rPr>
        <w:t xml:space="preserve"> </w:t>
      </w:r>
      <w:r w:rsidR="00137734" w:rsidRPr="00411378">
        <w:rPr>
          <w:rFonts w:ascii="微軟正黑體" w:eastAsia="微軟正黑體" w:hAnsi="微軟正黑體" w:hint="eastAsia"/>
          <w:sz w:val="22"/>
          <w:u w:val="single"/>
        </w:rPr>
        <w:t>c1366</w:t>
      </w:r>
      <w:r w:rsidRPr="00411378">
        <w:rPr>
          <w:rFonts w:ascii="微軟正黑體" w:eastAsia="微軟正黑體" w:hAnsi="微軟正黑體"/>
          <w:sz w:val="22"/>
          <w:u w:val="single"/>
        </w:rPr>
        <w:t>@csd.org.tw</w:t>
      </w:r>
      <w:r w:rsidRPr="00411378">
        <w:rPr>
          <w:rFonts w:ascii="微軟正黑體" w:eastAsia="微軟正黑體" w:hAnsi="微軟正黑體" w:hint="eastAsia"/>
          <w:sz w:val="22"/>
        </w:rPr>
        <w:t>，報名時須付訂金</w:t>
      </w:r>
      <w:r w:rsidRPr="00411378">
        <w:rPr>
          <w:rFonts w:ascii="微軟正黑體" w:eastAsia="微軟正黑體" w:hAnsi="微軟正黑體"/>
          <w:sz w:val="22"/>
        </w:rPr>
        <w:t>NT.</w:t>
      </w:r>
      <w:bookmarkEnd w:id="0"/>
      <w:bookmarkEnd w:id="1"/>
      <w:r w:rsidR="00AA3150" w:rsidRPr="00411378">
        <w:rPr>
          <w:rFonts w:ascii="微軟正黑體" w:eastAsia="微軟正黑體" w:hAnsi="微軟正黑體" w:hint="eastAsia"/>
          <w:sz w:val="22"/>
          <w:u w:val="single"/>
        </w:rPr>
        <w:t>3</w:t>
      </w:r>
      <w:r w:rsidRPr="00411378">
        <w:rPr>
          <w:rFonts w:ascii="微軟正黑體" w:eastAsia="微軟正黑體" w:hAnsi="微軟正黑體"/>
          <w:sz w:val="22"/>
          <w:u w:val="single"/>
        </w:rPr>
        <w:t>0,</w:t>
      </w:r>
      <w:proofErr w:type="gramStart"/>
      <w:r w:rsidRPr="00411378">
        <w:rPr>
          <w:rFonts w:ascii="微軟正黑體" w:eastAsia="微軟正黑體" w:hAnsi="微軟正黑體"/>
          <w:sz w:val="22"/>
          <w:u w:val="single"/>
        </w:rPr>
        <w:t>000</w:t>
      </w:r>
      <w:r w:rsidRPr="00411378">
        <w:rPr>
          <w:rFonts w:ascii="微軟正黑體" w:eastAsia="微軟正黑體" w:hAnsi="微軟正黑體" w:hint="eastAsia"/>
          <w:sz w:val="22"/>
        </w:rPr>
        <w:t>元整以保障</w:t>
      </w:r>
      <w:proofErr w:type="gramEnd"/>
      <w:r w:rsidRPr="00411378">
        <w:rPr>
          <w:rFonts w:ascii="微軟正黑體" w:eastAsia="微軟正黑體" w:hAnsi="微軟正黑體" w:hint="eastAsia"/>
          <w:sz w:val="22"/>
        </w:rPr>
        <w:t>名額。</w:t>
      </w:r>
    </w:p>
    <w:p w:rsidR="00730870" w:rsidRPr="00411378" w:rsidRDefault="00091D8C" w:rsidP="00284979">
      <w:pPr>
        <w:pStyle w:val="ab"/>
        <w:numPr>
          <w:ilvl w:val="0"/>
          <w:numId w:val="5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411378">
        <w:rPr>
          <w:rFonts w:ascii="微軟正黑體" w:eastAsia="微軟正黑體" w:hAnsi="微軟正黑體" w:hint="eastAsia"/>
          <w:sz w:val="22"/>
        </w:rPr>
        <w:t>本團成行時訂金即轉為團費，團費餘款繳納截止日期：</w:t>
      </w:r>
      <w:r w:rsidRPr="00411378">
        <w:rPr>
          <w:rFonts w:ascii="微軟正黑體" w:eastAsia="微軟正黑體" w:hAnsi="微軟正黑體"/>
          <w:b/>
          <w:sz w:val="22"/>
        </w:rPr>
        <w:t>10</w:t>
      </w:r>
      <w:r w:rsidR="00137734" w:rsidRPr="00411378">
        <w:rPr>
          <w:rFonts w:ascii="微軟正黑體" w:eastAsia="微軟正黑體" w:hAnsi="微軟正黑體" w:hint="eastAsia"/>
          <w:b/>
          <w:sz w:val="22"/>
        </w:rPr>
        <w:t>7</w:t>
      </w:r>
      <w:r w:rsidRPr="00411378">
        <w:rPr>
          <w:rFonts w:ascii="微軟正黑體" w:eastAsia="微軟正黑體" w:hAnsi="微軟正黑體" w:hint="eastAsia"/>
          <w:b/>
          <w:sz w:val="22"/>
        </w:rPr>
        <w:t>年</w:t>
      </w:r>
      <w:r w:rsidRPr="00411378">
        <w:rPr>
          <w:rFonts w:ascii="微軟正黑體" w:eastAsia="微軟正黑體" w:hAnsi="微軟正黑體"/>
          <w:b/>
          <w:sz w:val="22"/>
        </w:rPr>
        <w:t>10</w:t>
      </w:r>
      <w:r w:rsidRPr="00411378">
        <w:rPr>
          <w:rFonts w:ascii="微軟正黑體" w:eastAsia="微軟正黑體" w:hAnsi="微軟正黑體" w:hint="eastAsia"/>
          <w:b/>
          <w:sz w:val="22"/>
        </w:rPr>
        <w:t>月</w:t>
      </w:r>
      <w:r w:rsidRPr="00411378">
        <w:rPr>
          <w:rFonts w:ascii="微軟正黑體" w:eastAsia="微軟正黑體" w:hAnsi="微軟正黑體"/>
          <w:b/>
          <w:sz w:val="22"/>
        </w:rPr>
        <w:t>20</w:t>
      </w:r>
      <w:r w:rsidRPr="00411378">
        <w:rPr>
          <w:rFonts w:ascii="微軟正黑體" w:eastAsia="微軟正黑體" w:hAnsi="微軟正黑體" w:hint="eastAsia"/>
          <w:b/>
          <w:sz w:val="22"/>
        </w:rPr>
        <w:t>日（五）</w:t>
      </w:r>
      <w:r w:rsidRPr="00411378">
        <w:rPr>
          <w:rFonts w:ascii="微軟正黑體" w:eastAsia="微軟正黑體" w:hAnsi="微軟正黑體" w:hint="eastAsia"/>
          <w:sz w:val="22"/>
        </w:rPr>
        <w:t>。</w:t>
      </w:r>
    </w:p>
    <w:p w:rsidR="00321F5E" w:rsidRPr="002367D7" w:rsidRDefault="00091D8C" w:rsidP="00284979">
      <w:pPr>
        <w:pStyle w:val="ab"/>
        <w:numPr>
          <w:ilvl w:val="0"/>
          <w:numId w:val="5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411378">
        <w:rPr>
          <w:rFonts w:ascii="微軟正黑體" w:eastAsia="微軟正黑體" w:hAnsi="微軟正黑體" w:hint="eastAsia"/>
          <w:sz w:val="22"/>
        </w:rPr>
        <w:t>費用繳交方式：支票、匯票抬頭請寫「財團法人中衛發展中心」並以掛號方式郵寄，</w:t>
      </w:r>
      <w:r w:rsidRPr="002367D7">
        <w:rPr>
          <w:rFonts w:ascii="微軟正黑體" w:eastAsia="微軟正黑體" w:hAnsi="微軟正黑體" w:hint="eastAsia"/>
          <w:sz w:val="22"/>
        </w:rPr>
        <w:t>匯款或轉帳請務必回傳匯款單。</w:t>
      </w:r>
    </w:p>
    <w:p w:rsidR="006600C6" w:rsidRPr="002367D7" w:rsidRDefault="00091D8C" w:rsidP="00641752">
      <w:pPr>
        <w:tabs>
          <w:tab w:val="left" w:pos="709"/>
        </w:tabs>
        <w:spacing w:line="360" w:lineRule="exact"/>
        <w:ind w:firstLineChars="386" w:firstLine="849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掛號請寄：</w:t>
      </w:r>
      <w:r w:rsidRPr="002367D7">
        <w:rPr>
          <w:rFonts w:ascii="微軟正黑體" w:eastAsia="微軟正黑體" w:hAnsi="微軟正黑體"/>
          <w:sz w:val="22"/>
        </w:rPr>
        <w:t>100</w:t>
      </w:r>
      <w:r w:rsidRPr="002367D7">
        <w:rPr>
          <w:rFonts w:ascii="微軟正黑體" w:eastAsia="微軟正黑體" w:hAnsi="微軟正黑體" w:hint="eastAsia"/>
          <w:sz w:val="22"/>
        </w:rPr>
        <w:t>臺北市中正區杭州南路一段</w:t>
      </w:r>
      <w:r w:rsidRPr="002367D7">
        <w:rPr>
          <w:rFonts w:ascii="微軟正黑體" w:eastAsia="微軟正黑體" w:hAnsi="微軟正黑體"/>
          <w:sz w:val="22"/>
        </w:rPr>
        <w:t>15-1</w:t>
      </w:r>
      <w:r w:rsidRPr="002367D7">
        <w:rPr>
          <w:rFonts w:ascii="微軟正黑體" w:eastAsia="微軟正黑體" w:hAnsi="微軟正黑體" w:hint="eastAsia"/>
          <w:sz w:val="22"/>
        </w:rPr>
        <w:t>號</w:t>
      </w:r>
      <w:r w:rsidRPr="002367D7">
        <w:rPr>
          <w:rFonts w:ascii="微軟正黑體" w:eastAsia="微軟正黑體" w:hAnsi="微軟正黑體"/>
          <w:sz w:val="22"/>
        </w:rPr>
        <w:t>3F</w:t>
      </w:r>
      <w:r w:rsidR="006600C6" w:rsidRPr="002367D7">
        <w:rPr>
          <w:rFonts w:ascii="微軟正黑體" w:eastAsia="微軟正黑體" w:hAnsi="微軟正黑體"/>
          <w:sz w:val="22"/>
        </w:rPr>
        <w:t xml:space="preserve"> </w:t>
      </w:r>
    </w:p>
    <w:p w:rsidR="006600C6" w:rsidRPr="002367D7" w:rsidRDefault="00091D8C" w:rsidP="00CE3377">
      <w:pPr>
        <w:tabs>
          <w:tab w:val="left" w:pos="709"/>
        </w:tabs>
        <w:spacing w:line="360" w:lineRule="exact"/>
        <w:ind w:leftChars="827" w:left="1985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中衛發展中心前瞻服務部農業經營組</w:t>
      </w:r>
      <w:r w:rsidR="001E031F" w:rsidRPr="002367D7">
        <w:rPr>
          <w:rFonts w:ascii="微軟正黑體" w:eastAsia="微軟正黑體" w:hAnsi="微軟正黑體" w:hint="eastAsia"/>
          <w:sz w:val="22"/>
        </w:rPr>
        <w:t xml:space="preserve"> </w:t>
      </w:r>
      <w:r w:rsidR="00FB6A8D" w:rsidRPr="002367D7">
        <w:rPr>
          <w:rFonts w:ascii="微軟正黑體" w:eastAsia="微軟正黑體" w:hAnsi="微軟正黑體" w:hint="eastAsia"/>
          <w:sz w:val="22"/>
        </w:rPr>
        <w:t>林展甫 先生</w:t>
      </w:r>
      <w:r w:rsidRPr="002367D7">
        <w:rPr>
          <w:rFonts w:ascii="微軟正黑體" w:eastAsia="微軟正黑體" w:hAnsi="微軟正黑體" w:hint="eastAsia"/>
          <w:sz w:val="22"/>
        </w:rPr>
        <w:t>收。</w:t>
      </w:r>
    </w:p>
    <w:p w:rsidR="00E1559F" w:rsidRPr="002367D7" w:rsidRDefault="00091D8C" w:rsidP="00284979">
      <w:pPr>
        <w:numPr>
          <w:ilvl w:val="0"/>
          <w:numId w:val="6"/>
        </w:numPr>
        <w:tabs>
          <w:tab w:val="left" w:pos="709"/>
        </w:tabs>
        <w:spacing w:line="360" w:lineRule="exact"/>
        <w:ind w:left="1135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金融機構名稱：中國信託商業銀行</w:t>
      </w:r>
      <w:r w:rsidRPr="002367D7">
        <w:rPr>
          <w:rFonts w:ascii="微軟正黑體" w:eastAsia="微軟正黑體" w:hAnsi="微軟正黑體"/>
          <w:sz w:val="22"/>
        </w:rPr>
        <w:t xml:space="preserve"> </w:t>
      </w:r>
      <w:r w:rsidRPr="002367D7">
        <w:rPr>
          <w:rFonts w:ascii="微軟正黑體" w:eastAsia="微軟正黑體" w:hAnsi="微軟正黑體" w:hint="eastAsia"/>
          <w:sz w:val="22"/>
        </w:rPr>
        <w:t>承德分行</w:t>
      </w:r>
    </w:p>
    <w:p w:rsidR="00E1559F" w:rsidRPr="002367D7" w:rsidRDefault="00091D8C" w:rsidP="00284979">
      <w:pPr>
        <w:numPr>
          <w:ilvl w:val="0"/>
          <w:numId w:val="6"/>
        </w:numPr>
        <w:tabs>
          <w:tab w:val="left" w:pos="709"/>
        </w:tabs>
        <w:spacing w:line="360" w:lineRule="exact"/>
        <w:ind w:left="1134" w:hanging="285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銀行帳號：</w:t>
      </w:r>
      <w:r w:rsidRPr="002367D7">
        <w:rPr>
          <w:rFonts w:ascii="微軟正黑體" w:eastAsia="微軟正黑體" w:hAnsi="微軟正黑體"/>
          <w:sz w:val="22"/>
        </w:rPr>
        <w:t>624-54-133567-8</w:t>
      </w:r>
    </w:p>
    <w:p w:rsidR="00E1559F" w:rsidRPr="002367D7" w:rsidRDefault="00091D8C" w:rsidP="00284979">
      <w:pPr>
        <w:numPr>
          <w:ilvl w:val="0"/>
          <w:numId w:val="6"/>
        </w:numPr>
        <w:tabs>
          <w:tab w:val="left" w:pos="709"/>
        </w:tabs>
        <w:spacing w:line="360" w:lineRule="exact"/>
        <w:ind w:left="1134" w:hanging="285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戶名：財團法人中衛發展中心</w:t>
      </w:r>
    </w:p>
    <w:p w:rsidR="00AC43C1" w:rsidRPr="002367D7" w:rsidRDefault="00091D8C" w:rsidP="00284979">
      <w:pPr>
        <w:numPr>
          <w:ilvl w:val="0"/>
          <w:numId w:val="6"/>
        </w:numPr>
        <w:tabs>
          <w:tab w:val="left" w:pos="709"/>
        </w:tabs>
        <w:spacing w:line="360" w:lineRule="exact"/>
        <w:ind w:left="1134" w:hanging="285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金融機構代碼：</w:t>
      </w:r>
      <w:r w:rsidRPr="002367D7">
        <w:rPr>
          <w:rFonts w:ascii="微軟正黑體" w:eastAsia="微軟正黑體" w:hAnsi="微軟正黑體"/>
          <w:sz w:val="22"/>
        </w:rPr>
        <w:t>8220624</w:t>
      </w:r>
    </w:p>
    <w:p w:rsidR="00AC43C1" w:rsidRPr="002367D7" w:rsidRDefault="00091D8C" w:rsidP="00284979">
      <w:pPr>
        <w:pStyle w:val="ab"/>
        <w:numPr>
          <w:ilvl w:val="0"/>
          <w:numId w:val="5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報名額滿或截止後隨即辦理出國手續，由協助承辦之旅行社協助團員辦理相關事宜。</w:t>
      </w:r>
    </w:p>
    <w:p w:rsidR="00C4520A" w:rsidRPr="002367D7" w:rsidRDefault="00091D8C" w:rsidP="00CC6EE3">
      <w:pPr>
        <w:numPr>
          <w:ilvl w:val="0"/>
          <w:numId w:val="1"/>
        </w:numPr>
        <w:tabs>
          <w:tab w:val="left" w:pos="567"/>
        </w:tabs>
        <w:spacing w:beforeLines="50" w:line="360" w:lineRule="exact"/>
        <w:ind w:left="482" w:hanging="482"/>
        <w:rPr>
          <w:rFonts w:ascii="微軟正黑體" w:eastAsia="微軟正黑體" w:hAnsi="微軟正黑體"/>
          <w:b/>
          <w:sz w:val="22"/>
        </w:rPr>
      </w:pPr>
      <w:r w:rsidRPr="002367D7">
        <w:rPr>
          <w:rFonts w:ascii="微軟正黑體" w:eastAsia="微軟正黑體" w:hAnsi="微軟正黑體" w:hint="eastAsia"/>
          <w:b/>
          <w:sz w:val="22"/>
        </w:rPr>
        <w:t>注意事項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color w:val="000000" w:themeColor="text1"/>
          <w:sz w:val="22"/>
        </w:rPr>
      </w:pPr>
      <w:proofErr w:type="gramStart"/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原則上本參訪</w:t>
      </w:r>
      <w:proofErr w:type="gramEnd"/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團人數須達</w:t>
      </w:r>
      <w:r w:rsidRPr="002367D7">
        <w:rPr>
          <w:rFonts w:ascii="微軟正黑體" w:eastAsia="微軟正黑體" w:hAnsi="微軟正黑體"/>
          <w:color w:val="000000" w:themeColor="text1"/>
          <w:sz w:val="22"/>
        </w:rPr>
        <w:t>16</w:t>
      </w:r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人始成行辦理</w:t>
      </w:r>
      <w:r w:rsidR="003A6A11" w:rsidRPr="002367D7">
        <w:rPr>
          <w:rStyle w:val="af"/>
          <w:rFonts w:ascii="微軟正黑體" w:eastAsia="微軟正黑體" w:hAnsi="微軟正黑體"/>
          <w:color w:val="000000" w:themeColor="text1"/>
        </w:rPr>
        <w:footnoteReference w:id="1"/>
      </w:r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，無法成行時，本中心有權</w:t>
      </w:r>
      <w:proofErr w:type="gramStart"/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取消本參訪</w:t>
      </w:r>
      <w:proofErr w:type="gramEnd"/>
      <w:r w:rsidRPr="002367D7">
        <w:rPr>
          <w:rFonts w:ascii="微軟正黑體" w:eastAsia="微軟正黑體" w:hAnsi="微軟正黑體" w:hint="eastAsia"/>
          <w:color w:val="000000" w:themeColor="text1"/>
          <w:sz w:val="22"/>
        </w:rPr>
        <w:t>團，並無息退還團員已繳費用，雙方不得異議。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團費不包括出國手續之護照費用，請自備有效期限達</w:t>
      </w:r>
      <w:r w:rsidRPr="002367D7">
        <w:rPr>
          <w:rFonts w:ascii="微軟正黑體" w:eastAsia="微軟正黑體" w:hAnsi="微軟正黑體"/>
          <w:sz w:val="22"/>
        </w:rPr>
        <w:t>6</w:t>
      </w:r>
      <w:r w:rsidRPr="002367D7">
        <w:rPr>
          <w:rFonts w:ascii="微軟正黑體" w:eastAsia="微軟正黑體" w:hAnsi="微軟正黑體" w:hint="eastAsia"/>
          <w:sz w:val="22"/>
        </w:rPr>
        <w:t>個月以上之護照（可自費代辦，收取工本費新台幣</w:t>
      </w:r>
      <w:r w:rsidRPr="002367D7">
        <w:rPr>
          <w:rFonts w:ascii="微軟正黑體" w:eastAsia="微軟正黑體" w:hAnsi="微軟正黑體"/>
          <w:sz w:val="22"/>
        </w:rPr>
        <w:t>1,500</w:t>
      </w:r>
      <w:r w:rsidRPr="002367D7">
        <w:rPr>
          <w:rFonts w:ascii="微軟正黑體" w:eastAsia="微軟正黑體" w:hAnsi="微軟正黑體" w:hint="eastAsia"/>
          <w:sz w:val="22"/>
        </w:rPr>
        <w:t>元整）。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本團出發後必須團體行動，因個人關係未能參加全程者概</w:t>
      </w:r>
      <w:proofErr w:type="gramStart"/>
      <w:r w:rsidRPr="002367D7">
        <w:rPr>
          <w:rFonts w:ascii="微軟正黑體" w:eastAsia="微軟正黑體" w:hAnsi="微軟正黑體" w:hint="eastAsia"/>
          <w:sz w:val="22"/>
        </w:rPr>
        <w:t>不</w:t>
      </w:r>
      <w:proofErr w:type="gramEnd"/>
      <w:r w:rsidRPr="002367D7">
        <w:rPr>
          <w:rFonts w:ascii="微軟正黑體" w:eastAsia="微軟正黑體" w:hAnsi="微軟正黑體" w:hint="eastAsia"/>
          <w:sz w:val="22"/>
        </w:rPr>
        <w:t>退費，個人變更行程所須增加之費用，由個人自行負擔。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團員於本團行程開始後，未能及時參加排定之行程項目或未能及時搭乘飛機、車、船等交通工具時視為自願放棄其權利，不得向本中心要求退費或任何補償。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為適應各地交通時間表、政治變動及其他特殊狀況，基於維護團員最高利益，本中心保留本團預定行程表更動權。</w:t>
      </w:r>
    </w:p>
    <w:p w:rsidR="00321F5E" w:rsidRPr="002367D7" w:rsidRDefault="00091D8C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2367D7">
        <w:rPr>
          <w:rFonts w:ascii="微軟正黑體" w:eastAsia="微軟正黑體" w:hAnsi="微軟正黑體" w:hint="eastAsia"/>
          <w:sz w:val="22"/>
        </w:rPr>
        <w:t>旅行中各航空公司及其他運輸公司自有其個別條例，直接對乘客及行李負責，行程如有交通延誤、行李損失或意外事件等情事時，悉由各該運輸公司依其所訂之條例直接對團員負責。</w:t>
      </w:r>
    </w:p>
    <w:p w:rsidR="006D0BAD" w:rsidRDefault="006D0BAD" w:rsidP="00284979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color w:val="FF0000"/>
          <w:sz w:val="22"/>
        </w:rPr>
      </w:pPr>
      <w:r w:rsidRPr="00411378">
        <w:rPr>
          <w:rFonts w:ascii="微軟正黑體" w:eastAsia="微軟正黑體" w:hAnsi="微軟正黑體" w:hint="eastAsia"/>
          <w:color w:val="FF0000"/>
          <w:sz w:val="22"/>
        </w:rPr>
        <w:t>貴賓煩請注意，因為11-12月適逢歐洲旅行旺季，機位及飯店需求很滿，訂金費用支付後，不論任何原因</w:t>
      </w:r>
      <w:proofErr w:type="gramStart"/>
      <w:r w:rsidRPr="00411378">
        <w:rPr>
          <w:rFonts w:ascii="微軟正黑體" w:eastAsia="微軟正黑體" w:hAnsi="微軟正黑體" w:hint="eastAsia"/>
          <w:color w:val="FF0000"/>
          <w:sz w:val="22"/>
        </w:rPr>
        <w:t>取消恕</w:t>
      </w:r>
      <w:proofErr w:type="gramEnd"/>
      <w:r w:rsidRPr="00411378">
        <w:rPr>
          <w:rFonts w:ascii="微軟正黑體" w:eastAsia="微軟正黑體" w:hAnsi="微軟正黑體" w:hint="eastAsia"/>
          <w:color w:val="FF0000"/>
          <w:sz w:val="22"/>
        </w:rPr>
        <w:t>無法退費。</w:t>
      </w:r>
    </w:p>
    <w:p w:rsidR="00695C73" w:rsidRPr="00695C73" w:rsidRDefault="00695C73" w:rsidP="00695C73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695C73">
        <w:rPr>
          <w:rFonts w:ascii="微軟正黑體" w:eastAsia="微軟正黑體" w:hAnsi="微軟正黑體"/>
          <w:sz w:val="22"/>
        </w:rPr>
        <w:t>旅遊地點除了發生不可抗拒之災難（如颱風、地震、洪水等因素），取消全額退費或延期</w:t>
      </w:r>
      <w:proofErr w:type="gramStart"/>
      <w:r w:rsidRPr="00695C73">
        <w:rPr>
          <w:rFonts w:ascii="微軟正黑體" w:eastAsia="微軟正黑體" w:hAnsi="微軟正黑體"/>
          <w:sz w:val="22"/>
        </w:rPr>
        <w:t>出團外</w:t>
      </w:r>
      <w:proofErr w:type="gramEnd"/>
      <w:r w:rsidRPr="00695C73">
        <w:rPr>
          <w:rFonts w:ascii="微軟正黑體" w:eastAsia="微軟正黑體" w:hAnsi="微軟正黑體"/>
          <w:sz w:val="22"/>
        </w:rPr>
        <w:t>，其餘皆照常舉行。</w:t>
      </w:r>
    </w:p>
    <w:p w:rsidR="00695C73" w:rsidRPr="00695C73" w:rsidRDefault="00695C73" w:rsidP="00695C73">
      <w:pPr>
        <w:pStyle w:val="ab"/>
        <w:numPr>
          <w:ilvl w:val="0"/>
          <w:numId w:val="7"/>
        </w:numPr>
        <w:spacing w:line="360" w:lineRule="exact"/>
        <w:ind w:leftChars="0" w:left="851" w:hanging="284"/>
        <w:rPr>
          <w:rFonts w:ascii="微軟正黑體" w:eastAsia="微軟正黑體" w:hAnsi="微軟正黑體"/>
          <w:sz w:val="22"/>
        </w:rPr>
      </w:pPr>
      <w:r w:rsidRPr="00695C73">
        <w:rPr>
          <w:rFonts w:ascii="微軟正黑體" w:eastAsia="微軟正黑體" w:hAnsi="微軟正黑體"/>
          <w:sz w:val="22"/>
        </w:rPr>
        <w:t>報名繳費後，如因故不能參加旅遊活動時，依照取消先後日期標準，扣除以下費用：</w:t>
      </w:r>
    </w:p>
    <w:p w:rsidR="00695C73" w:rsidRPr="00695C73" w:rsidRDefault="00695C73" w:rsidP="00695C73">
      <w:pPr>
        <w:pStyle w:val="ab"/>
        <w:spacing w:line="360" w:lineRule="exact"/>
        <w:ind w:leftChars="0" w:left="851"/>
        <w:rPr>
          <w:rFonts w:ascii="微軟正黑體" w:eastAsia="微軟正黑體" w:hAnsi="微軟正黑體"/>
          <w:sz w:val="22"/>
        </w:rPr>
      </w:pPr>
      <w:r w:rsidRPr="00695C73">
        <w:rPr>
          <w:rFonts w:ascii="微軟正黑體" w:eastAsia="微軟正黑體" w:hAnsi="微軟正黑體" w:hint="eastAsia"/>
          <w:sz w:val="22"/>
        </w:rPr>
        <w:t>旅客於旅遊活動開始前解除契約者，應依旅行社提供之收據，繳交行政規費，並應賠償旅行社之損失，其賠償基準如下：</w:t>
      </w:r>
    </w:p>
    <w:p w:rsidR="00695C7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 w:rsidRPr="00D25FF3">
        <w:rPr>
          <w:rFonts w:ascii="微軟正黑體" w:eastAsia="微軟正黑體" w:hAnsi="微軟正黑體" w:hint="eastAsia"/>
          <w:sz w:val="23"/>
          <w:szCs w:val="23"/>
        </w:rPr>
        <w:t>旅遊開始前第六十日以前解除契約者，賠償旅遊費用百分之十。</w:t>
      </w:r>
    </w:p>
    <w:p w:rsidR="00695C73" w:rsidRPr="00695C7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 w:rsidRPr="00695C73">
        <w:rPr>
          <w:rFonts w:ascii="微軟正黑體" w:eastAsia="微軟正黑體" w:hAnsi="微軟正黑體" w:hint="eastAsia"/>
          <w:sz w:val="23"/>
          <w:szCs w:val="23"/>
        </w:rPr>
        <w:lastRenderedPageBreak/>
        <w:t>旅遊開始前第四十一日至第三十日以內解除契約者，賠償旅遊費用百分之二十。</w:t>
      </w:r>
    </w:p>
    <w:p w:rsidR="00695C73" w:rsidRPr="00D25FF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 w:rsidRPr="00D25FF3">
        <w:rPr>
          <w:rFonts w:ascii="微軟正黑體" w:eastAsia="微軟正黑體" w:hAnsi="微軟正黑體" w:hint="eastAsia"/>
          <w:sz w:val="23"/>
          <w:szCs w:val="23"/>
        </w:rPr>
        <w:t>旅遊開始前第三十一日至第二十日以內解除契約者，賠償旅遊費用百分之三十。</w:t>
      </w:r>
    </w:p>
    <w:p w:rsidR="00695C73" w:rsidRPr="00D25FF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 w:rsidRPr="00D25FF3">
        <w:rPr>
          <w:rFonts w:ascii="微軟正黑體" w:eastAsia="微軟正黑體" w:hAnsi="微軟正黑體" w:hint="eastAsia"/>
          <w:sz w:val="23"/>
          <w:szCs w:val="23"/>
        </w:rPr>
        <w:t>旅遊開始前</w:t>
      </w:r>
      <w:r>
        <w:rPr>
          <w:rFonts w:ascii="微軟正黑體" w:eastAsia="微軟正黑體" w:hAnsi="微軟正黑體" w:hint="eastAsia"/>
          <w:sz w:val="23"/>
          <w:szCs w:val="23"/>
        </w:rPr>
        <w:t>第</w:t>
      </w:r>
      <w:r w:rsidRPr="00D25FF3">
        <w:rPr>
          <w:rFonts w:ascii="微軟正黑體" w:eastAsia="微軟正黑體" w:hAnsi="微軟正黑體" w:hint="eastAsia"/>
          <w:sz w:val="23"/>
          <w:szCs w:val="23"/>
        </w:rPr>
        <w:t>二日至第二十日以內解除契約者，賠償旅遊費用百分之四十。</w:t>
      </w:r>
    </w:p>
    <w:p w:rsidR="00695C73" w:rsidRPr="00D25FF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 w:rsidRPr="00D25FF3">
        <w:rPr>
          <w:rFonts w:ascii="微軟正黑體" w:eastAsia="微軟正黑體" w:hAnsi="微軟正黑體" w:hint="eastAsia"/>
          <w:sz w:val="23"/>
          <w:szCs w:val="23"/>
        </w:rPr>
        <w:t>旅遊開始前一日解除契約者，賠償旅遊費用百分之八十。</w:t>
      </w:r>
    </w:p>
    <w:p w:rsidR="00695C73" w:rsidRPr="00D25FF3" w:rsidRDefault="00695C73" w:rsidP="00695C73">
      <w:pPr>
        <w:pStyle w:val="ab"/>
        <w:widowControl/>
        <w:numPr>
          <w:ilvl w:val="0"/>
          <w:numId w:val="13"/>
        </w:numPr>
        <w:ind w:leftChars="353" w:left="1130" w:hangingChars="123" w:hanging="283"/>
        <w:rPr>
          <w:rFonts w:ascii="微軟正黑體" w:eastAsia="微軟正黑體" w:hAnsi="微軟正黑體"/>
          <w:sz w:val="23"/>
          <w:szCs w:val="23"/>
        </w:rPr>
      </w:pPr>
      <w:r>
        <w:rPr>
          <w:rFonts w:ascii="微軟正黑體" w:eastAsia="微軟正黑體" w:hAnsi="微軟正黑體" w:hint="eastAsia"/>
          <w:sz w:val="23"/>
          <w:szCs w:val="23"/>
        </w:rPr>
        <w:t>旅客</w:t>
      </w:r>
      <w:r w:rsidRPr="00D25FF3">
        <w:rPr>
          <w:rFonts w:ascii="微軟正黑體" w:eastAsia="微軟正黑體" w:hAnsi="微軟正黑體" w:hint="eastAsia"/>
          <w:sz w:val="23"/>
          <w:szCs w:val="23"/>
        </w:rPr>
        <w:t>於旅遊開始日或開始後解除契約或未通知</w:t>
      </w:r>
      <w:proofErr w:type="gramStart"/>
      <w:r w:rsidRPr="00D25FF3">
        <w:rPr>
          <w:rFonts w:ascii="微軟正黑體" w:eastAsia="微軟正黑體" w:hAnsi="微軟正黑體" w:hint="eastAsia"/>
          <w:sz w:val="23"/>
          <w:szCs w:val="23"/>
        </w:rPr>
        <w:t>不</w:t>
      </w:r>
      <w:proofErr w:type="gramEnd"/>
      <w:r w:rsidRPr="00D25FF3">
        <w:rPr>
          <w:rFonts w:ascii="微軟正黑體" w:eastAsia="微軟正黑體" w:hAnsi="微軟正黑體" w:hint="eastAsia"/>
          <w:sz w:val="23"/>
          <w:szCs w:val="23"/>
        </w:rPr>
        <w:t>參加者，賠償旅遊費用百分之一百。</w:t>
      </w:r>
    </w:p>
    <w:p w:rsidR="00695C73" w:rsidRPr="00695C73" w:rsidRDefault="00695C73" w:rsidP="00695C73">
      <w:pPr>
        <w:pStyle w:val="ab"/>
        <w:spacing w:line="360" w:lineRule="exact"/>
        <w:ind w:leftChars="0" w:left="851"/>
        <w:rPr>
          <w:rFonts w:ascii="微軟正黑體" w:eastAsia="微軟正黑體" w:hAnsi="微軟正黑體"/>
          <w:sz w:val="22"/>
        </w:rPr>
      </w:pPr>
      <w:r w:rsidRPr="00695C73">
        <w:rPr>
          <w:rFonts w:ascii="微軟正黑體" w:eastAsia="微軟正黑體" w:hAnsi="微軟正黑體" w:hint="eastAsia"/>
          <w:sz w:val="22"/>
        </w:rPr>
        <w:t>前項規定作為損害賠償計算基準之旅遊費用，應先扣除行政規費後計算之。</w:t>
      </w:r>
    </w:p>
    <w:p w:rsidR="00695C73" w:rsidRPr="00695C73" w:rsidRDefault="00695C73" w:rsidP="00695C73">
      <w:pPr>
        <w:pStyle w:val="ab"/>
        <w:spacing w:line="360" w:lineRule="exact"/>
        <w:ind w:leftChars="0" w:left="851"/>
        <w:rPr>
          <w:rFonts w:ascii="微軟正黑體" w:eastAsia="微軟正黑體" w:hAnsi="微軟正黑體"/>
          <w:sz w:val="22"/>
        </w:rPr>
      </w:pPr>
      <w:r w:rsidRPr="00695C73">
        <w:rPr>
          <w:rFonts w:ascii="微軟正黑體" w:eastAsia="微軟正黑體" w:hAnsi="微軟正黑體" w:hint="eastAsia"/>
          <w:sz w:val="22"/>
        </w:rPr>
        <w:t>旅行社如能證明其所受損害超過第一項之各款基準者，得就其實際損害請求賠償。</w:t>
      </w:r>
    </w:p>
    <w:p w:rsidR="00695C73" w:rsidRPr="00695C73" w:rsidRDefault="00695C73" w:rsidP="00695C73">
      <w:pPr>
        <w:spacing w:line="360" w:lineRule="exact"/>
        <w:rPr>
          <w:rFonts w:ascii="微軟正黑體" w:eastAsia="微軟正黑體" w:hAnsi="微軟正黑體"/>
          <w:color w:val="FF0000"/>
          <w:sz w:val="22"/>
        </w:rPr>
      </w:pPr>
    </w:p>
    <w:p w:rsidR="00695C73" w:rsidRDefault="00695C73" w:rsidP="00695C73">
      <w:pPr>
        <w:spacing w:line="360" w:lineRule="exact"/>
        <w:rPr>
          <w:rFonts w:ascii="微軟正黑體" w:eastAsia="微軟正黑體" w:hAnsi="微軟正黑體"/>
          <w:color w:val="FF0000"/>
          <w:sz w:val="22"/>
        </w:rPr>
      </w:pPr>
    </w:p>
    <w:p w:rsidR="00695C73" w:rsidRDefault="00695C73" w:rsidP="00695C73">
      <w:pPr>
        <w:spacing w:line="360" w:lineRule="exact"/>
        <w:rPr>
          <w:rFonts w:ascii="微軟正黑體" w:eastAsia="微軟正黑體" w:hAnsi="微軟正黑體"/>
          <w:color w:val="FF0000"/>
          <w:sz w:val="22"/>
        </w:rPr>
      </w:pPr>
    </w:p>
    <w:p w:rsidR="00695C73" w:rsidRDefault="00695C73" w:rsidP="00695C73">
      <w:pPr>
        <w:spacing w:line="360" w:lineRule="exact"/>
        <w:rPr>
          <w:rFonts w:ascii="微軟正黑體" w:eastAsia="微軟正黑體" w:hAnsi="微軟正黑體"/>
          <w:color w:val="FF0000"/>
          <w:sz w:val="22"/>
        </w:rPr>
        <w:sectPr w:rsidR="00695C73" w:rsidSect="00D412A0">
          <w:pgSz w:w="11906" w:h="16838" w:code="9"/>
          <w:pgMar w:top="1247" w:right="1361" w:bottom="1247" w:left="1361" w:header="284" w:footer="284" w:gutter="0"/>
          <w:cols w:space="425"/>
          <w:docGrid w:type="lines" w:linePitch="360"/>
        </w:sectPr>
      </w:pPr>
    </w:p>
    <w:p w:rsidR="00AC43C1" w:rsidRPr="00DD7580" w:rsidRDefault="0090510E" w:rsidP="0088203F">
      <w:pPr>
        <w:spacing w:line="3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【</w:t>
      </w:r>
      <w:r w:rsidR="00FB6A8D" w:rsidRPr="00FB6A8D">
        <w:rPr>
          <w:rFonts w:ascii="微軟正黑體" w:eastAsia="微軟正黑體" w:hAnsi="微軟正黑體" w:hint="eastAsia"/>
          <w:b/>
          <w:sz w:val="32"/>
          <w:szCs w:val="32"/>
        </w:rPr>
        <w:t>2018荷蘭科技農業與商機考察團</w:t>
      </w:r>
      <w:r w:rsidR="00091D8C" w:rsidRPr="00DD7580">
        <w:rPr>
          <w:rFonts w:ascii="微軟正黑體" w:eastAsia="微軟正黑體" w:hAnsi="微軟正黑體" w:hint="eastAsia"/>
          <w:b/>
          <w:sz w:val="32"/>
          <w:szCs w:val="32"/>
        </w:rPr>
        <w:t>】報名表</w:t>
      </w:r>
    </w:p>
    <w:tbl>
      <w:tblPr>
        <w:tblW w:w="9504" w:type="dxa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65"/>
        <w:gridCol w:w="45"/>
        <w:gridCol w:w="740"/>
        <w:gridCol w:w="1087"/>
        <w:gridCol w:w="2154"/>
        <w:gridCol w:w="1134"/>
        <w:gridCol w:w="3079"/>
      </w:tblGrid>
      <w:tr w:rsidR="00AC43C1" w:rsidRPr="00DD7580" w:rsidTr="0090510E">
        <w:trPr>
          <w:cantSplit/>
          <w:trHeight w:val="567"/>
          <w:jc w:val="center"/>
        </w:trPr>
        <w:tc>
          <w:tcPr>
            <w:tcW w:w="1310" w:type="dxa"/>
            <w:gridSpan w:val="2"/>
            <w:vMerge w:val="restart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姓名</w:t>
            </w:r>
          </w:p>
        </w:tc>
        <w:tc>
          <w:tcPr>
            <w:tcW w:w="740" w:type="dxa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中文</w:t>
            </w:r>
          </w:p>
        </w:tc>
        <w:tc>
          <w:tcPr>
            <w:tcW w:w="3241" w:type="dxa"/>
            <w:gridSpan w:val="2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職稱</w:t>
            </w:r>
          </w:p>
        </w:tc>
        <w:tc>
          <w:tcPr>
            <w:tcW w:w="3079" w:type="dxa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90510E">
        <w:trPr>
          <w:cantSplit/>
          <w:trHeight w:val="567"/>
          <w:jc w:val="center"/>
        </w:trPr>
        <w:tc>
          <w:tcPr>
            <w:tcW w:w="1310" w:type="dxa"/>
            <w:gridSpan w:val="2"/>
            <w:vMerge/>
            <w:shd w:val="clear" w:color="auto" w:fill="DAEEF3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英文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color w:val="808080"/>
                <w:sz w:val="22"/>
                <w:szCs w:val="22"/>
              </w:rPr>
              <w:t>（務必與護照英文姓名相同）</w:t>
            </w:r>
          </w:p>
        </w:tc>
      </w:tr>
      <w:tr w:rsidR="00F02D15" w:rsidRPr="00DD7580" w:rsidTr="0090510E">
        <w:trPr>
          <w:cantSplit/>
          <w:trHeight w:val="567"/>
          <w:jc w:val="center"/>
        </w:trPr>
        <w:tc>
          <w:tcPr>
            <w:tcW w:w="1310" w:type="dxa"/>
            <w:gridSpan w:val="2"/>
            <w:vMerge w:val="restart"/>
            <w:shd w:val="clear" w:color="auto" w:fill="DAEEF3"/>
            <w:vAlign w:val="center"/>
          </w:tcPr>
          <w:p w:rsidR="0090510E" w:rsidRDefault="00091D8C" w:rsidP="00E33CEC">
            <w:pPr>
              <w:pStyle w:val="a9"/>
              <w:spacing w:after="0"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服務單位</w:t>
            </w:r>
          </w:p>
          <w:p w:rsidR="00F02D15" w:rsidRPr="00DD7580" w:rsidRDefault="00091D8C" w:rsidP="00E33CEC">
            <w:pPr>
              <w:pStyle w:val="a9"/>
              <w:spacing w:after="0"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名稱</w:t>
            </w:r>
          </w:p>
        </w:tc>
        <w:tc>
          <w:tcPr>
            <w:tcW w:w="740" w:type="dxa"/>
            <w:shd w:val="clear" w:color="auto" w:fill="DAEEF3"/>
            <w:vAlign w:val="center"/>
          </w:tcPr>
          <w:p w:rsidR="00F02D15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中文</w:t>
            </w:r>
          </w:p>
        </w:tc>
        <w:tc>
          <w:tcPr>
            <w:tcW w:w="7454" w:type="dxa"/>
            <w:gridSpan w:val="4"/>
            <w:vAlign w:val="center"/>
          </w:tcPr>
          <w:p w:rsidR="00F02D15" w:rsidRPr="00DD7580" w:rsidRDefault="00F02D15" w:rsidP="00E33CEC">
            <w:pPr>
              <w:pStyle w:val="a9"/>
              <w:spacing w:line="420" w:lineRule="exact"/>
              <w:ind w:leftChars="0" w:left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F02D15" w:rsidRPr="00DD7580" w:rsidTr="0090510E">
        <w:trPr>
          <w:cantSplit/>
          <w:trHeight w:val="567"/>
          <w:jc w:val="center"/>
        </w:trPr>
        <w:tc>
          <w:tcPr>
            <w:tcW w:w="1310" w:type="dxa"/>
            <w:gridSpan w:val="2"/>
            <w:vMerge/>
            <w:shd w:val="clear" w:color="auto" w:fill="DAEEF3"/>
            <w:vAlign w:val="center"/>
          </w:tcPr>
          <w:p w:rsidR="00F02D15" w:rsidRPr="00DD7580" w:rsidRDefault="00F02D15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DAEEF3"/>
            <w:vAlign w:val="center"/>
          </w:tcPr>
          <w:p w:rsidR="00F02D15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英文</w:t>
            </w:r>
          </w:p>
        </w:tc>
        <w:tc>
          <w:tcPr>
            <w:tcW w:w="7454" w:type="dxa"/>
            <w:gridSpan w:val="4"/>
            <w:vAlign w:val="center"/>
          </w:tcPr>
          <w:p w:rsidR="00F02D15" w:rsidRPr="00DD7580" w:rsidRDefault="00F02D15" w:rsidP="00E33CEC">
            <w:pPr>
              <w:pStyle w:val="a9"/>
              <w:spacing w:line="420" w:lineRule="exact"/>
              <w:ind w:leftChars="0" w:left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F02D15">
        <w:trPr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身份證字號</w:t>
            </w:r>
          </w:p>
        </w:tc>
        <w:tc>
          <w:tcPr>
            <w:tcW w:w="3241" w:type="dxa"/>
            <w:gridSpan w:val="2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出生日期</w:t>
            </w:r>
          </w:p>
        </w:tc>
        <w:tc>
          <w:tcPr>
            <w:tcW w:w="3079" w:type="dxa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（西元）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    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年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月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日</w:t>
            </w:r>
          </w:p>
        </w:tc>
      </w:tr>
      <w:tr w:rsidR="00AC43C1" w:rsidRPr="00DD7580" w:rsidTr="00F02D15">
        <w:trPr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性</w:t>
            </w:r>
            <w:r w:rsidRPr="00DD7580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    </w:t>
            </w: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別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091D8C" w:rsidP="006A3F82">
            <w:pPr>
              <w:pStyle w:val="a9"/>
              <w:spacing w:line="420" w:lineRule="exact"/>
              <w:ind w:leftChars="0" w:left="0" w:firstLineChars="50" w:firstLine="11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□男</w:t>
            </w:r>
            <w:r w:rsidRPr="00DD7580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   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□女</w:t>
            </w:r>
          </w:p>
        </w:tc>
      </w:tr>
      <w:tr w:rsidR="00AC43C1" w:rsidRPr="00DD7580" w:rsidTr="00F02D15">
        <w:trPr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飲食習慣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091D8C" w:rsidP="006A3F82">
            <w:pPr>
              <w:autoSpaceDE w:val="0"/>
              <w:autoSpaceDN w:val="0"/>
              <w:adjustRightInd w:val="0"/>
              <w:ind w:firstLineChars="50" w:firstLine="110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□無禁忌</w:t>
            </w:r>
            <w:r w:rsidRPr="00DD7580">
              <w:rPr>
                <w:rFonts w:ascii="微軟正黑體" w:eastAsia="微軟正黑體" w:hAnsi="微軟正黑體"/>
                <w:color w:val="000000"/>
                <w:sz w:val="22"/>
              </w:rPr>
              <w:t xml:space="preserve">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□素食</w:t>
            </w:r>
            <w:r w:rsidRPr="00DD7580">
              <w:rPr>
                <w:rFonts w:ascii="微軟正黑體" w:eastAsia="微軟正黑體" w:hAnsi="微軟正黑體"/>
                <w:color w:val="000000"/>
                <w:sz w:val="22"/>
              </w:rPr>
              <w:t xml:space="preserve">  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□禁牛肉</w:t>
            </w:r>
            <w:r w:rsidRPr="00DD7580">
              <w:rPr>
                <w:rFonts w:ascii="微軟正黑體" w:eastAsia="微軟正黑體" w:hAnsi="微軟正黑體"/>
                <w:color w:val="000000"/>
                <w:sz w:val="22"/>
              </w:rPr>
              <w:t xml:space="preserve">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□禁豬肉</w:t>
            </w:r>
          </w:p>
        </w:tc>
      </w:tr>
      <w:tr w:rsidR="00AC43C1" w:rsidRPr="00DD7580" w:rsidTr="00F02D15">
        <w:trPr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住宿需求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091D8C" w:rsidP="006A3F82">
            <w:pPr>
              <w:autoSpaceDE w:val="0"/>
              <w:autoSpaceDN w:val="0"/>
              <w:adjustRightInd w:val="0"/>
              <w:ind w:firstLineChars="50" w:firstLine="110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□雙人房（由主辦單位安排）</w:t>
            </w:r>
            <w:r w:rsidRPr="00DD7580">
              <w:rPr>
                <w:rFonts w:ascii="微軟正黑體" w:eastAsia="微軟正黑體" w:hAnsi="微軟正黑體"/>
                <w:color w:val="000000"/>
                <w:sz w:val="22"/>
              </w:rPr>
              <w:t xml:space="preserve">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□單人房（須補差價</w:t>
            </w:r>
            <w:r w:rsidR="008C2EE8"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費用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</w:rPr>
              <w:t>）</w:t>
            </w:r>
          </w:p>
        </w:tc>
      </w:tr>
      <w:tr w:rsidR="00AC43C1" w:rsidRPr="00DD7580" w:rsidTr="00F02D15">
        <w:trPr>
          <w:cantSplit/>
          <w:trHeight w:val="567"/>
          <w:jc w:val="center"/>
        </w:trPr>
        <w:tc>
          <w:tcPr>
            <w:tcW w:w="1265" w:type="dxa"/>
            <w:vMerge w:val="restart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聯絡電話</w:t>
            </w:r>
          </w:p>
        </w:tc>
        <w:tc>
          <w:tcPr>
            <w:tcW w:w="785" w:type="dxa"/>
            <w:gridSpan w:val="2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公司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F02D15">
        <w:trPr>
          <w:cantSplit/>
          <w:trHeight w:val="567"/>
          <w:jc w:val="center"/>
        </w:trPr>
        <w:tc>
          <w:tcPr>
            <w:tcW w:w="1265" w:type="dxa"/>
            <w:vMerge/>
            <w:shd w:val="clear" w:color="auto" w:fill="DAEEF3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785" w:type="dxa"/>
            <w:gridSpan w:val="2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手機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F02D15">
        <w:trPr>
          <w:cantSplit/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聯絡地址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F02D15">
        <w:trPr>
          <w:cantSplit/>
          <w:trHeight w:val="567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電子信箱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AC43C1" w:rsidP="00E33CEC">
            <w:pPr>
              <w:pStyle w:val="a9"/>
              <w:spacing w:line="420" w:lineRule="exact"/>
              <w:ind w:leftChars="0" w:left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DD7580" w:rsidTr="00F02D15">
        <w:trPr>
          <w:cantSplit/>
          <w:trHeight w:val="60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C43C1" w:rsidRPr="00DD7580" w:rsidRDefault="00091D8C" w:rsidP="00F02D15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是否持有護照</w:t>
            </w:r>
          </w:p>
        </w:tc>
        <w:tc>
          <w:tcPr>
            <w:tcW w:w="7454" w:type="dxa"/>
            <w:gridSpan w:val="4"/>
            <w:vAlign w:val="center"/>
          </w:tcPr>
          <w:p w:rsidR="00AC43C1" w:rsidRPr="00DD7580" w:rsidRDefault="00091D8C" w:rsidP="00E33CEC">
            <w:pPr>
              <w:pStyle w:val="a9"/>
              <w:spacing w:after="0" w:line="420" w:lineRule="exact"/>
              <w:ind w:leftChars="59" w:left="14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是（請於報名時附上護照封底內頁影本，有效護照期須為六個月）</w:t>
            </w:r>
            <w:r w:rsidR="00AC43C1"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  </w:t>
            </w:r>
          </w:p>
          <w:p w:rsidR="00AC43C1" w:rsidRPr="00DD7580" w:rsidRDefault="00091D8C" w:rsidP="00E33CEC">
            <w:pPr>
              <w:pStyle w:val="a9"/>
              <w:spacing w:after="0" w:line="420" w:lineRule="exact"/>
              <w:ind w:leftChars="59" w:left="14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  <w:proofErr w:type="gramStart"/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（</w:t>
            </w:r>
            <w:proofErr w:type="gramEnd"/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是否須請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旅行社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代辦護照？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是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  <w:proofErr w:type="gramStart"/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）</w:t>
            </w:r>
            <w:proofErr w:type="gramEnd"/>
          </w:p>
        </w:tc>
      </w:tr>
      <w:tr w:rsidR="00A958F9" w:rsidRPr="00DD7580" w:rsidTr="00F02D15">
        <w:trPr>
          <w:cantSplit/>
          <w:trHeight w:val="60"/>
          <w:jc w:val="center"/>
        </w:trPr>
        <w:tc>
          <w:tcPr>
            <w:tcW w:w="2050" w:type="dxa"/>
            <w:gridSpan w:val="3"/>
            <w:shd w:val="clear" w:color="auto" w:fill="DAEEF3"/>
            <w:vAlign w:val="center"/>
          </w:tcPr>
          <w:p w:rsidR="00A958F9" w:rsidRPr="00DD7580" w:rsidRDefault="00091D8C" w:rsidP="00E33CEC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F19A4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繳款方式</w:t>
            </w:r>
          </w:p>
        </w:tc>
        <w:tc>
          <w:tcPr>
            <w:tcW w:w="7454" w:type="dxa"/>
            <w:gridSpan w:val="4"/>
            <w:vAlign w:val="center"/>
          </w:tcPr>
          <w:p w:rsidR="00A958F9" w:rsidRPr="00DD7580" w:rsidRDefault="00091D8C" w:rsidP="00FB6A8D">
            <w:pPr>
              <w:pStyle w:val="a9"/>
              <w:spacing w:after="0" w:line="420" w:lineRule="exact"/>
              <w:ind w:leftChars="59" w:left="14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現金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支票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   </w:t>
            </w:r>
            <w:r w:rsidRPr="00DD758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DD7580">
              <w:rPr>
                <w:rFonts w:ascii="微軟正黑體" w:eastAsia="微軟正黑體" w:hAnsi="微軟正黑體" w:hint="eastAsia"/>
                <w:sz w:val="22"/>
                <w:szCs w:val="22"/>
              </w:rPr>
              <w:t>匯款</w:t>
            </w:r>
            <w:r w:rsidRPr="00DD7580">
              <w:rPr>
                <w:rFonts w:ascii="微軟正黑體" w:eastAsia="微軟正黑體" w:hAnsi="微軟正黑體"/>
                <w:sz w:val="22"/>
                <w:szCs w:val="22"/>
              </w:rPr>
              <w:t xml:space="preserve">     </w:t>
            </w:r>
          </w:p>
        </w:tc>
      </w:tr>
      <w:tr w:rsidR="00AC43C1" w:rsidRPr="0088203F" w:rsidTr="002F0EEB">
        <w:trPr>
          <w:cantSplit/>
          <w:trHeight w:val="183"/>
          <w:jc w:val="center"/>
        </w:trPr>
        <w:tc>
          <w:tcPr>
            <w:tcW w:w="2050" w:type="dxa"/>
            <w:gridSpan w:val="3"/>
            <w:vMerge w:val="restart"/>
            <w:shd w:val="clear" w:color="auto" w:fill="DAEEF3"/>
            <w:vAlign w:val="center"/>
          </w:tcPr>
          <w:p w:rsidR="00AC43C1" w:rsidRPr="0088203F" w:rsidRDefault="00091D8C" w:rsidP="00E33CEC">
            <w:pPr>
              <w:pStyle w:val="a9"/>
              <w:spacing w:after="0"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8203F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發票開立</w:t>
            </w:r>
          </w:p>
        </w:tc>
        <w:tc>
          <w:tcPr>
            <w:tcW w:w="1087" w:type="dxa"/>
            <w:tcBorders>
              <w:bottom w:val="single" w:sz="4" w:space="0" w:color="auto"/>
              <w:right w:val="single" w:sz="4" w:space="0" w:color="auto"/>
            </w:tcBorders>
          </w:tcPr>
          <w:p w:rsidR="00AC43C1" w:rsidRPr="0088203F" w:rsidRDefault="00091D8C" w:rsidP="00AC43C1">
            <w:pPr>
              <w:pStyle w:val="a9"/>
              <w:spacing w:line="400" w:lineRule="exact"/>
              <w:ind w:leftChars="59" w:left="142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8203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個人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AC43C1" w:rsidRPr="0088203F" w:rsidRDefault="00AC43C1" w:rsidP="006A3F82">
            <w:pPr>
              <w:pStyle w:val="a9"/>
              <w:spacing w:line="400" w:lineRule="exact"/>
              <w:ind w:leftChars="59" w:left="142" w:firstLineChars="350" w:firstLine="77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C43C1" w:rsidRPr="0088203F" w:rsidTr="00FF4C6C">
        <w:trPr>
          <w:cantSplit/>
          <w:trHeight w:val="72"/>
          <w:jc w:val="center"/>
        </w:trPr>
        <w:tc>
          <w:tcPr>
            <w:tcW w:w="2050" w:type="dxa"/>
            <w:gridSpan w:val="3"/>
            <w:vMerge/>
            <w:shd w:val="clear" w:color="auto" w:fill="DAEEF3"/>
            <w:vAlign w:val="center"/>
          </w:tcPr>
          <w:p w:rsidR="00AC43C1" w:rsidRPr="0088203F" w:rsidRDefault="00AC43C1" w:rsidP="00E33CEC">
            <w:pPr>
              <w:pStyle w:val="a9"/>
              <w:spacing w:after="0"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4" w:space="0" w:color="auto"/>
            </w:tcBorders>
          </w:tcPr>
          <w:p w:rsidR="00AC43C1" w:rsidRPr="0088203F" w:rsidRDefault="00091D8C" w:rsidP="006A3F82">
            <w:pPr>
              <w:pStyle w:val="a9"/>
              <w:spacing w:line="400" w:lineRule="exact"/>
              <w:ind w:leftChars="0" w:left="0" w:firstLineChars="50" w:firstLine="11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8203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□</w:t>
            </w: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公司</w:t>
            </w:r>
          </w:p>
        </w:tc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C43C1" w:rsidRPr="0088203F" w:rsidRDefault="00091D8C" w:rsidP="00AC43C1">
            <w:pPr>
              <w:pStyle w:val="a9"/>
              <w:spacing w:after="0" w:line="400" w:lineRule="exact"/>
              <w:ind w:leftChars="59" w:left="142"/>
              <w:rPr>
                <w:rFonts w:ascii="微軟正黑體" w:eastAsia="微軟正黑體" w:hAnsi="微軟正黑體"/>
                <w:sz w:val="22"/>
                <w:szCs w:val="22"/>
                <w:u w:val="single"/>
              </w:rPr>
            </w:pP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統編：</w:t>
            </w:r>
            <w:r w:rsidRPr="0088203F">
              <w:rPr>
                <w:rFonts w:ascii="微軟正黑體" w:eastAsia="微軟正黑體" w:hAnsi="微軟正黑體"/>
                <w:sz w:val="22"/>
                <w:szCs w:val="22"/>
                <w:u w:val="single"/>
              </w:rPr>
              <w:t xml:space="preserve">               </w:t>
            </w: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抬頭：</w:t>
            </w:r>
            <w:r w:rsidRPr="0088203F">
              <w:rPr>
                <w:rFonts w:ascii="微軟正黑體" w:eastAsia="微軟正黑體" w:hAnsi="微軟正黑體"/>
                <w:sz w:val="22"/>
                <w:szCs w:val="22"/>
                <w:u w:val="single"/>
              </w:rPr>
              <w:t xml:space="preserve">                       </w:t>
            </w:r>
          </w:p>
        </w:tc>
      </w:tr>
      <w:tr w:rsidR="00FF19A4" w:rsidRPr="0088203F" w:rsidTr="00FF19A4">
        <w:trPr>
          <w:cantSplit/>
          <w:trHeight w:val="351"/>
          <w:jc w:val="center"/>
        </w:trPr>
        <w:tc>
          <w:tcPr>
            <w:tcW w:w="2050" w:type="dxa"/>
            <w:gridSpan w:val="3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FF19A4" w:rsidRPr="0088203F" w:rsidRDefault="00C17831" w:rsidP="00E33CEC">
            <w:pPr>
              <w:pStyle w:val="a9"/>
              <w:spacing w:after="0"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8203F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兩人同行優惠</w:t>
            </w:r>
          </w:p>
        </w:tc>
        <w:tc>
          <w:tcPr>
            <w:tcW w:w="7454" w:type="dxa"/>
            <w:gridSpan w:val="4"/>
            <w:tcBorders>
              <w:bottom w:val="single" w:sz="4" w:space="0" w:color="auto"/>
            </w:tcBorders>
            <w:vAlign w:val="center"/>
          </w:tcPr>
          <w:p w:rsidR="00FF19A4" w:rsidRPr="0088203F" w:rsidRDefault="00FF19A4" w:rsidP="00FF19A4">
            <w:pPr>
              <w:pStyle w:val="a9"/>
              <w:spacing w:line="400" w:lineRule="exact"/>
              <w:ind w:leftChars="59" w:left="142"/>
              <w:rPr>
                <w:rFonts w:ascii="微軟正黑體" w:eastAsia="微軟正黑體" w:hAnsi="微軟正黑體"/>
                <w:sz w:val="22"/>
              </w:rPr>
            </w:pP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□兩人同行，第二位</w:t>
            </w:r>
            <w:r w:rsidR="00C17831"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同行報名</w:t>
            </w:r>
            <w:r w:rsidRPr="0088203F">
              <w:rPr>
                <w:rFonts w:ascii="微軟正黑體" w:eastAsia="微軟正黑體" w:hAnsi="微軟正黑體" w:hint="eastAsia"/>
                <w:sz w:val="22"/>
                <w:szCs w:val="22"/>
              </w:rPr>
              <w:t>人：</w:t>
            </w:r>
            <w:r w:rsidRPr="0088203F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 xml:space="preserve">        </w:t>
            </w:r>
            <w:r w:rsidRPr="0088203F">
              <w:rPr>
                <w:rFonts w:ascii="微軟正黑體" w:eastAsia="微軟正黑體" w:hAnsi="微軟正黑體" w:hint="eastAsia"/>
                <w:sz w:val="22"/>
                <w:u w:val="single"/>
              </w:rPr>
              <w:t xml:space="preserve">        </w:t>
            </w:r>
          </w:p>
        </w:tc>
      </w:tr>
      <w:tr w:rsidR="00FF19A4" w:rsidRPr="0088203F" w:rsidTr="002F0EEB">
        <w:trPr>
          <w:cantSplit/>
          <w:trHeight w:val="424"/>
          <w:jc w:val="center"/>
        </w:trPr>
        <w:tc>
          <w:tcPr>
            <w:tcW w:w="2050" w:type="dxa"/>
            <w:gridSpan w:val="3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FF19A4" w:rsidRPr="0088203F" w:rsidRDefault="00FF19A4" w:rsidP="00FF19A4">
            <w:pPr>
              <w:pStyle w:val="a9"/>
              <w:spacing w:line="42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8203F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其他需求事項</w:t>
            </w:r>
          </w:p>
        </w:tc>
        <w:tc>
          <w:tcPr>
            <w:tcW w:w="7454" w:type="dxa"/>
            <w:gridSpan w:val="4"/>
            <w:tcBorders>
              <w:top w:val="single" w:sz="4" w:space="0" w:color="auto"/>
            </w:tcBorders>
            <w:vAlign w:val="center"/>
          </w:tcPr>
          <w:p w:rsidR="00FF19A4" w:rsidRPr="0088203F" w:rsidRDefault="00FF19A4" w:rsidP="00303FD7">
            <w:pPr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</w:tbl>
    <w:p w:rsidR="00FE310F" w:rsidRPr="00411378" w:rsidRDefault="00091D8C" w:rsidP="00284979">
      <w:pPr>
        <w:numPr>
          <w:ilvl w:val="1"/>
          <w:numId w:val="2"/>
        </w:numPr>
        <w:tabs>
          <w:tab w:val="clear" w:pos="840"/>
          <w:tab w:val="num" w:pos="336"/>
        </w:tabs>
        <w:ind w:left="341" w:hanging="352"/>
        <w:rPr>
          <w:rFonts w:ascii="微軟正黑體" w:eastAsia="微軟正黑體" w:hAnsi="微軟正黑體"/>
          <w:sz w:val="18"/>
          <w:szCs w:val="18"/>
        </w:rPr>
      </w:pPr>
      <w:r w:rsidRPr="00411378">
        <w:rPr>
          <w:rFonts w:ascii="微軟正黑體" w:eastAsia="微軟正黑體" w:hAnsi="微軟正黑體" w:hint="eastAsia"/>
          <w:sz w:val="18"/>
          <w:szCs w:val="18"/>
        </w:rPr>
        <w:t>即日起至</w:t>
      </w:r>
      <w:r w:rsidR="00FF19A4" w:rsidRPr="00411378">
        <w:rPr>
          <w:rFonts w:ascii="微軟正黑體" w:eastAsia="微軟正黑體" w:hAnsi="微軟正黑體"/>
          <w:sz w:val="18"/>
          <w:szCs w:val="18"/>
        </w:rPr>
        <w:t>10/20(</w:t>
      </w:r>
      <w:r w:rsidR="00FF19A4" w:rsidRPr="00411378">
        <w:rPr>
          <w:rFonts w:ascii="微軟正黑體" w:eastAsia="微軟正黑體" w:hAnsi="微軟正黑體" w:hint="eastAsia"/>
          <w:sz w:val="18"/>
          <w:szCs w:val="18"/>
        </w:rPr>
        <w:t>五</w:t>
      </w:r>
      <w:r w:rsidR="00FF19A4" w:rsidRPr="00411378">
        <w:rPr>
          <w:rFonts w:ascii="微軟正黑體" w:eastAsia="微軟正黑體" w:hAnsi="微軟正黑體"/>
          <w:sz w:val="18"/>
          <w:szCs w:val="18"/>
        </w:rPr>
        <w:t>)</w:t>
      </w:r>
      <w:r w:rsidR="006D0BAD" w:rsidRPr="00411378">
        <w:rPr>
          <w:rFonts w:ascii="微軟正黑體" w:eastAsia="微軟正黑體" w:hAnsi="微軟正黑體" w:hint="eastAsia"/>
          <w:sz w:val="18"/>
          <w:szCs w:val="18"/>
        </w:rPr>
        <w:t>前受理報名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，請填妥報名表並連同護照影本、繳費證明傳真至（</w:t>
      </w:r>
      <w:r w:rsidRPr="00411378">
        <w:rPr>
          <w:rFonts w:ascii="微軟正黑體" w:eastAsia="微軟正黑體" w:hAnsi="微軟正黑體"/>
          <w:sz w:val="18"/>
          <w:szCs w:val="18"/>
        </w:rPr>
        <w:t>02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）</w:t>
      </w:r>
      <w:r w:rsidRPr="00411378">
        <w:rPr>
          <w:rFonts w:ascii="微軟正黑體" w:eastAsia="微軟正黑體" w:hAnsi="微軟正黑體"/>
          <w:sz w:val="18"/>
          <w:szCs w:val="18"/>
        </w:rPr>
        <w:t>2391-1283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或寄至電子郵件</w:t>
      </w:r>
      <w:r w:rsidRPr="00411378">
        <w:rPr>
          <w:rFonts w:ascii="微軟正黑體" w:eastAsia="微軟正黑體" w:hAnsi="微軟正黑體"/>
          <w:sz w:val="18"/>
          <w:szCs w:val="18"/>
        </w:rPr>
        <w:t xml:space="preserve"> </w:t>
      </w:r>
      <w:hyperlink r:id="rId29" w:history="1">
        <w:r w:rsidR="00FB6A8D" w:rsidRPr="00411378">
          <w:rPr>
            <w:rStyle w:val="af2"/>
            <w:rFonts w:ascii="微軟正黑體" w:eastAsia="微軟正黑體" w:hAnsi="微軟正黑體" w:hint="eastAsia"/>
            <w:color w:val="auto"/>
            <w:sz w:val="18"/>
            <w:szCs w:val="18"/>
          </w:rPr>
          <w:t>c1366</w:t>
        </w:r>
        <w:r w:rsidR="00FB6A8D" w:rsidRPr="00411378">
          <w:rPr>
            <w:rStyle w:val="af2"/>
            <w:rFonts w:ascii="微軟正黑體" w:eastAsia="微軟正黑體" w:hAnsi="微軟正黑體"/>
            <w:color w:val="auto"/>
            <w:sz w:val="18"/>
            <w:szCs w:val="18"/>
          </w:rPr>
          <w:t>@csd.org.tw</w:t>
        </w:r>
      </w:hyperlink>
      <w:r w:rsidRPr="00411378">
        <w:rPr>
          <w:rFonts w:ascii="微軟正黑體" w:eastAsia="微軟正黑體" w:hAnsi="微軟正黑體" w:hint="eastAsia"/>
          <w:sz w:val="18"/>
          <w:szCs w:val="18"/>
        </w:rPr>
        <w:t>。</w:t>
      </w:r>
    </w:p>
    <w:p w:rsidR="00267E99" w:rsidRPr="00411378" w:rsidRDefault="00091D8C" w:rsidP="00284979">
      <w:pPr>
        <w:numPr>
          <w:ilvl w:val="1"/>
          <w:numId w:val="2"/>
        </w:numPr>
        <w:tabs>
          <w:tab w:val="clear" w:pos="840"/>
          <w:tab w:val="num" w:pos="336"/>
        </w:tabs>
        <w:ind w:left="341" w:hanging="352"/>
        <w:rPr>
          <w:rFonts w:ascii="微軟正黑體" w:eastAsia="微軟正黑體" w:hAnsi="微軟正黑體"/>
          <w:sz w:val="18"/>
          <w:szCs w:val="18"/>
        </w:rPr>
      </w:pPr>
      <w:proofErr w:type="gramStart"/>
      <w:r w:rsidRPr="00411378">
        <w:rPr>
          <w:rFonts w:ascii="微軟正黑體" w:eastAsia="微軟正黑體" w:hAnsi="微軟正黑體" w:hint="eastAsia"/>
          <w:sz w:val="18"/>
          <w:szCs w:val="18"/>
        </w:rPr>
        <w:t>原則上本參訪</w:t>
      </w:r>
      <w:proofErr w:type="gramEnd"/>
      <w:r w:rsidRPr="00411378">
        <w:rPr>
          <w:rFonts w:ascii="微軟正黑體" w:eastAsia="微軟正黑體" w:hAnsi="微軟正黑體" w:hint="eastAsia"/>
          <w:sz w:val="18"/>
          <w:szCs w:val="18"/>
        </w:rPr>
        <w:t>團人數須達</w:t>
      </w:r>
      <w:r w:rsidRPr="00411378">
        <w:rPr>
          <w:rFonts w:ascii="微軟正黑體" w:eastAsia="微軟正黑體" w:hAnsi="微軟正黑體"/>
          <w:sz w:val="18"/>
          <w:szCs w:val="18"/>
        </w:rPr>
        <w:t>16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人始成行辦理，參加費用以中衛實際公告為</w:t>
      </w:r>
      <w:proofErr w:type="gramStart"/>
      <w:r w:rsidRPr="00411378">
        <w:rPr>
          <w:rFonts w:ascii="微軟正黑體" w:eastAsia="微軟正黑體" w:hAnsi="微軟正黑體" w:hint="eastAsia"/>
          <w:sz w:val="18"/>
          <w:szCs w:val="18"/>
        </w:rPr>
        <w:t>準</w:t>
      </w:r>
      <w:proofErr w:type="gramEnd"/>
      <w:r w:rsidRPr="00411378">
        <w:rPr>
          <w:rFonts w:ascii="微軟正黑體" w:eastAsia="微軟正黑體" w:hAnsi="微軟正黑體" w:hint="eastAsia"/>
          <w:sz w:val="18"/>
          <w:szCs w:val="18"/>
        </w:rPr>
        <w:t>，請於報名時先繳</w:t>
      </w:r>
      <w:r w:rsidR="006D0BAD" w:rsidRPr="00411378">
        <w:rPr>
          <w:rFonts w:ascii="微軟正黑體" w:eastAsia="微軟正黑體" w:hAnsi="微軟正黑體"/>
          <w:b/>
          <w:sz w:val="18"/>
          <w:szCs w:val="18"/>
          <w:u w:val="single"/>
        </w:rPr>
        <w:t>NT.</w:t>
      </w:r>
      <w:r w:rsidR="00FF19A4" w:rsidRPr="00411378">
        <w:rPr>
          <w:rFonts w:ascii="微軟正黑體" w:eastAsia="微軟正黑體" w:hAnsi="微軟正黑體" w:hint="eastAsia"/>
          <w:b/>
          <w:sz w:val="18"/>
          <w:szCs w:val="18"/>
          <w:u w:val="single"/>
        </w:rPr>
        <w:t>3</w:t>
      </w:r>
      <w:r w:rsidRPr="00411378">
        <w:rPr>
          <w:rFonts w:ascii="微軟正黑體" w:eastAsia="微軟正黑體" w:hAnsi="微軟正黑體"/>
          <w:b/>
          <w:sz w:val="18"/>
          <w:szCs w:val="18"/>
          <w:u w:val="single"/>
        </w:rPr>
        <w:t>0,000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元訂金，以保障名額，團費餘額請於</w:t>
      </w:r>
      <w:r w:rsidRPr="00411378">
        <w:rPr>
          <w:rFonts w:ascii="微軟正黑體" w:eastAsia="微軟正黑體" w:hAnsi="微軟正黑體"/>
          <w:sz w:val="18"/>
          <w:szCs w:val="18"/>
        </w:rPr>
        <w:t>10/20(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五</w:t>
      </w:r>
      <w:r w:rsidRPr="00411378">
        <w:rPr>
          <w:rFonts w:ascii="微軟正黑體" w:eastAsia="微軟正黑體" w:hAnsi="微軟正黑體"/>
          <w:sz w:val="18"/>
          <w:szCs w:val="18"/>
        </w:rPr>
        <w:t>)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前支付完畢。機票一律以經濟艙為主，住宿以</w:t>
      </w:r>
      <w:r w:rsidRPr="00411378">
        <w:rPr>
          <w:rFonts w:ascii="微軟正黑體" w:eastAsia="微軟正黑體" w:hAnsi="微軟正黑體"/>
          <w:sz w:val="18"/>
          <w:szCs w:val="18"/>
        </w:rPr>
        <w:t>2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人</w:t>
      </w:r>
      <w:r w:rsidRPr="00411378">
        <w:rPr>
          <w:rFonts w:ascii="微軟正黑體" w:eastAsia="微軟正黑體" w:hAnsi="微軟正黑體"/>
          <w:sz w:val="18"/>
          <w:szCs w:val="18"/>
        </w:rPr>
        <w:t>1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室為原則。</w:t>
      </w:r>
    </w:p>
    <w:p w:rsidR="00AC43C1" w:rsidRPr="0088203F" w:rsidRDefault="00091D8C" w:rsidP="00284979">
      <w:pPr>
        <w:numPr>
          <w:ilvl w:val="1"/>
          <w:numId w:val="2"/>
        </w:numPr>
        <w:tabs>
          <w:tab w:val="clear" w:pos="840"/>
          <w:tab w:val="num" w:pos="336"/>
        </w:tabs>
        <w:ind w:left="341" w:hanging="352"/>
        <w:rPr>
          <w:rFonts w:ascii="微軟正黑體" w:eastAsia="微軟正黑體" w:hAnsi="微軟正黑體"/>
          <w:sz w:val="18"/>
          <w:szCs w:val="18"/>
        </w:rPr>
      </w:pPr>
      <w:r w:rsidRPr="00411378">
        <w:rPr>
          <w:rFonts w:ascii="微軟正黑體" w:eastAsia="微軟正黑體" w:hAnsi="微軟正黑體" w:hint="eastAsia"/>
          <w:sz w:val="18"/>
          <w:szCs w:val="18"/>
        </w:rPr>
        <w:t>護照代辦費用為</w:t>
      </w:r>
      <w:r w:rsidRPr="00411378">
        <w:rPr>
          <w:rFonts w:ascii="微軟正黑體" w:eastAsia="微軟正黑體" w:hAnsi="微軟正黑體"/>
          <w:sz w:val="18"/>
          <w:szCs w:val="18"/>
        </w:rPr>
        <w:t>1,500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元，欲委託旅行社代辦護照者請另附身份證影本、</w:t>
      </w:r>
      <w:r w:rsidRPr="00411378">
        <w:rPr>
          <w:rFonts w:ascii="微軟正黑體" w:eastAsia="微軟正黑體" w:hAnsi="微軟正黑體"/>
          <w:sz w:val="18"/>
          <w:szCs w:val="18"/>
        </w:rPr>
        <w:t>2</w:t>
      </w:r>
      <w:r w:rsidRPr="00411378">
        <w:rPr>
          <w:rFonts w:ascii="微軟正黑體" w:eastAsia="微軟正黑體" w:hAnsi="微軟正黑體" w:hint="eastAsia"/>
          <w:sz w:val="18"/>
          <w:szCs w:val="18"/>
        </w:rPr>
        <w:t>吋大頭照</w:t>
      </w:r>
      <w:r w:rsidRPr="0088203F">
        <w:rPr>
          <w:rFonts w:ascii="微軟正黑體" w:eastAsia="微軟正黑體" w:hAnsi="微軟正黑體"/>
          <w:sz w:val="18"/>
          <w:szCs w:val="18"/>
        </w:rPr>
        <w:t>2</w:t>
      </w:r>
      <w:r w:rsidRPr="0088203F">
        <w:rPr>
          <w:rFonts w:ascii="微軟正黑體" w:eastAsia="微軟正黑體" w:hAnsi="微軟正黑體" w:hint="eastAsia"/>
          <w:sz w:val="18"/>
          <w:szCs w:val="18"/>
        </w:rPr>
        <w:t>張。本中心將於報名確認後，由旅行社另行通知證照辦理事宜。</w:t>
      </w:r>
    </w:p>
    <w:p w:rsidR="006A3F82" w:rsidRPr="00DD7580" w:rsidRDefault="00091D8C" w:rsidP="00284979">
      <w:pPr>
        <w:numPr>
          <w:ilvl w:val="1"/>
          <w:numId w:val="2"/>
        </w:numPr>
        <w:tabs>
          <w:tab w:val="clear" w:pos="840"/>
          <w:tab w:val="num" w:pos="336"/>
        </w:tabs>
        <w:ind w:left="341" w:hanging="352"/>
        <w:rPr>
          <w:rFonts w:ascii="微軟正黑體" w:eastAsia="微軟正黑體" w:hAnsi="微軟正黑體"/>
          <w:sz w:val="18"/>
          <w:szCs w:val="18"/>
        </w:rPr>
      </w:pPr>
      <w:r w:rsidRPr="0088203F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洽詢專線：（</w:t>
      </w:r>
      <w:r w:rsidRPr="0088203F">
        <w:rPr>
          <w:rFonts w:ascii="微軟正黑體" w:eastAsia="微軟正黑體" w:hAnsi="微軟正黑體"/>
          <w:sz w:val="18"/>
          <w:szCs w:val="18"/>
          <w:shd w:val="pct15" w:color="auto" w:fill="FFFFFF"/>
        </w:rPr>
        <w:t>02</w:t>
      </w:r>
      <w:r w:rsidRPr="0088203F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）</w:t>
      </w:r>
      <w:r w:rsidRPr="0088203F">
        <w:rPr>
          <w:rFonts w:ascii="微軟正黑體" w:eastAsia="微軟正黑體" w:hAnsi="微軟正黑體"/>
          <w:sz w:val="18"/>
          <w:szCs w:val="18"/>
          <w:shd w:val="pct15" w:color="auto" w:fill="FFFFFF"/>
        </w:rPr>
        <w:t>2391-1368</w:t>
      </w:r>
      <w:r w:rsidRPr="0088203F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分機</w:t>
      </w:r>
      <w:r w:rsidR="00FB6A8D" w:rsidRPr="0088203F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1366</w:t>
      </w:r>
      <w:r w:rsidRPr="0088203F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；中衛發展中心農業經營</w:t>
      </w:r>
      <w:r w:rsidRPr="00DD7580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組</w:t>
      </w:r>
      <w:r w:rsidR="00FB6A8D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林展甫先生</w:t>
      </w:r>
      <w:r w:rsidR="002F0EEB">
        <w:rPr>
          <w:rFonts w:ascii="微軟正黑體" w:eastAsia="微軟正黑體" w:hAnsi="微軟正黑體" w:hint="eastAsia"/>
          <w:sz w:val="18"/>
          <w:szCs w:val="18"/>
          <w:shd w:val="pct15" w:color="auto" w:fill="FFFFFF"/>
        </w:rPr>
        <w:t>。</w:t>
      </w:r>
    </w:p>
    <w:p w:rsidR="006A3F82" w:rsidRPr="00DD7580" w:rsidRDefault="006A3F82" w:rsidP="00284979">
      <w:pPr>
        <w:numPr>
          <w:ilvl w:val="1"/>
          <w:numId w:val="2"/>
        </w:numPr>
        <w:tabs>
          <w:tab w:val="clear" w:pos="840"/>
          <w:tab w:val="num" w:pos="336"/>
        </w:tabs>
        <w:ind w:left="341" w:hanging="352"/>
        <w:rPr>
          <w:rFonts w:ascii="微軟正黑體" w:eastAsia="微軟正黑體" w:hAnsi="微軟正黑體"/>
          <w:sz w:val="18"/>
          <w:szCs w:val="18"/>
        </w:rPr>
      </w:pPr>
      <w:r w:rsidRPr="00DD7580">
        <w:rPr>
          <w:rFonts w:ascii="微軟正黑體" w:eastAsia="微軟正黑體" w:hAnsi="微軟正黑體"/>
          <w:sz w:val="18"/>
          <w:szCs w:val="18"/>
        </w:rPr>
        <w:t>本資料</w:t>
      </w:r>
      <w:proofErr w:type="gramStart"/>
      <w:r w:rsidRPr="00DD7580">
        <w:rPr>
          <w:rFonts w:ascii="微軟正黑體" w:eastAsia="微軟正黑體" w:hAnsi="微軟正黑體"/>
          <w:sz w:val="18"/>
          <w:szCs w:val="18"/>
        </w:rPr>
        <w:t>表受個</w:t>
      </w:r>
      <w:proofErr w:type="gramEnd"/>
      <w:r w:rsidRPr="00DD7580">
        <w:rPr>
          <w:rFonts w:ascii="微軟正黑體" w:eastAsia="微軟正黑體" w:hAnsi="微軟正黑體"/>
          <w:sz w:val="18"/>
          <w:szCs w:val="18"/>
        </w:rPr>
        <w:t>資法保護，由填表人授權中衛發展中心</w:t>
      </w:r>
      <w:r w:rsidRPr="00DD7580">
        <w:rPr>
          <w:rFonts w:ascii="微軟正黑體" w:eastAsia="微軟正黑體" w:hAnsi="微軟正黑體" w:hint="eastAsia"/>
          <w:sz w:val="18"/>
          <w:szCs w:val="18"/>
        </w:rPr>
        <w:t>辦理本次活動</w:t>
      </w:r>
      <w:r w:rsidRPr="00DD7580">
        <w:rPr>
          <w:rFonts w:ascii="微軟正黑體" w:eastAsia="微軟正黑體" w:hAnsi="微軟正黑體"/>
          <w:sz w:val="18"/>
          <w:szCs w:val="18"/>
        </w:rPr>
        <w:t>相關業務使用。</w:t>
      </w:r>
    </w:p>
    <w:sectPr w:rsidR="006A3F82" w:rsidRPr="00DD7580" w:rsidSect="00D412A0">
      <w:pgSz w:w="11906" w:h="16838" w:code="9"/>
      <w:pgMar w:top="1247" w:right="1361" w:bottom="1247" w:left="1361" w:header="284" w:footer="28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E5E" w:rsidRDefault="00804E5E" w:rsidP="0012731F">
      <w:pPr>
        <w:spacing w:line="240" w:lineRule="auto"/>
      </w:pPr>
      <w:r>
        <w:separator/>
      </w:r>
    </w:p>
  </w:endnote>
  <w:endnote w:type="continuationSeparator" w:id="0">
    <w:p w:rsidR="00804E5E" w:rsidRDefault="00804E5E" w:rsidP="001273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25" w:rsidRDefault="0010197B" w:rsidP="00C4520A">
    <w:pPr>
      <w:pStyle w:val="a5"/>
      <w:jc w:val="center"/>
    </w:pPr>
    <w:r>
      <w:rPr>
        <w:noProof/>
      </w:rPr>
      <w:pict>
        <v:rect id="_x0000_s2049" style="position:absolute;left:0;text-align:left;margin-left:-68.05pt;margin-top:-2pt;width:595.25pt;height:5.65pt;z-index:251656192" fillcolor="#a8cdd7" stroked="f" strokecolor="#f2f2f2" strokeweight="3pt">
          <v:fill color2="fill lighten(51)" angle="-135" focusposition=".5,.5" focussize="" method="linear sigma" focus="100%" type="gradient"/>
          <v:shadow type="perspective" color="#3c7382" opacity=".5" offset="1pt" offset2="-1pt"/>
        </v:rect>
      </w:pict>
    </w:r>
    <w:r>
      <w:rPr>
        <w:noProof/>
      </w:rPr>
      <w:pict>
        <v:rect id="_x0000_s2050" style="position:absolute;left:0;text-align:left;margin-left:-68.05pt;margin-top:-9.75pt;width:595.25pt;height:5.65pt;z-index:251657216" fillcolor="#a8cdd7" stroked="f" strokecolor="#f2f2f2" strokeweight="3pt">
          <v:fill color2="fill lighten(51)" angle="-135" focusposition=".5,.5" focussize="" method="linear sigma" focus="100%" type="gradient"/>
          <v:shadow type="perspective" color="#3c7382" opacity=".5" offset="1pt" offset2="-1pt"/>
        </v:rect>
      </w:pict>
    </w:r>
    <w:r w:rsidR="00E32C25"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-864235</wp:posOffset>
          </wp:positionH>
          <wp:positionV relativeFrom="paragraph">
            <wp:posOffset>-355600</wp:posOffset>
          </wp:positionV>
          <wp:extent cx="666115" cy="800100"/>
          <wp:effectExtent l="19050" t="0" r="635" b="0"/>
          <wp:wrapSquare wrapText="bothSides"/>
          <wp:docPr id="7" name="圖片 2" descr="論壇宣傳海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論壇宣傳海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678" t="79558" r="76147" b="1108"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C25"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6055995</wp:posOffset>
          </wp:positionH>
          <wp:positionV relativeFrom="paragraph">
            <wp:posOffset>-397510</wp:posOffset>
          </wp:positionV>
          <wp:extent cx="639445" cy="842010"/>
          <wp:effectExtent l="19050" t="0" r="8255" b="0"/>
          <wp:wrapSquare wrapText="bothSides"/>
          <wp:docPr id="6" name="圖片 1" descr="論壇會場背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論壇會場背版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1487" t="19614" r="1190" b="46069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84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C25">
      <w:t>-</w:t>
    </w:r>
    <w:fldSimple w:instr=" PAGE   \* MERGEFORMAT ">
      <w:r w:rsidR="00CC6EE3" w:rsidRPr="00CC6EE3">
        <w:rPr>
          <w:noProof/>
          <w:lang w:val="zh-TW"/>
        </w:rPr>
        <w:t>2</w:t>
      </w:r>
    </w:fldSimple>
    <w:r w:rsidR="00E32C25"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E5E" w:rsidRDefault="00804E5E" w:rsidP="0012731F">
      <w:pPr>
        <w:spacing w:line="240" w:lineRule="auto"/>
      </w:pPr>
      <w:r>
        <w:separator/>
      </w:r>
    </w:p>
  </w:footnote>
  <w:footnote w:type="continuationSeparator" w:id="0">
    <w:p w:rsidR="00804E5E" w:rsidRDefault="00804E5E" w:rsidP="0012731F">
      <w:pPr>
        <w:spacing w:line="240" w:lineRule="auto"/>
      </w:pPr>
      <w:r>
        <w:continuationSeparator/>
      </w:r>
    </w:p>
  </w:footnote>
  <w:footnote w:id="1">
    <w:p w:rsidR="00E32C25" w:rsidRPr="00A86AB7" w:rsidRDefault="00E32C25" w:rsidP="006D3311">
      <w:pPr>
        <w:pStyle w:val="ad"/>
        <w:spacing w:after="90"/>
        <w:ind w:leftChars="43" w:left="182" w:hangingChars="44" w:hanging="79"/>
        <w:rPr>
          <w:rFonts w:ascii="微軟正黑體" w:eastAsia="微軟正黑體" w:hAnsi="微軟正黑體"/>
          <w:color w:val="000000" w:themeColor="text1"/>
          <w:sz w:val="18"/>
          <w:szCs w:val="18"/>
        </w:rPr>
      </w:pPr>
      <w:r w:rsidRPr="00A86AB7">
        <w:rPr>
          <w:rStyle w:val="af"/>
          <w:rFonts w:ascii="微軟正黑體" w:eastAsia="微軟正黑體" w:hAnsi="微軟正黑體"/>
          <w:color w:val="000000" w:themeColor="text1"/>
          <w:sz w:val="18"/>
          <w:szCs w:val="18"/>
        </w:rPr>
        <w:footnoteRef/>
      </w:r>
      <w:r w:rsidRPr="00A86AB7">
        <w:rPr>
          <w:rFonts w:ascii="微軟正黑體" w:eastAsia="微軟正黑體" w:hAnsi="微軟正黑體" w:hint="eastAsia"/>
          <w:color w:val="000000" w:themeColor="text1"/>
          <w:sz w:val="18"/>
          <w:szCs w:val="18"/>
        </w:rPr>
        <w:t>報名人數若未達</w:t>
      </w:r>
      <w:r w:rsidRPr="00A86AB7">
        <w:rPr>
          <w:rFonts w:ascii="微軟正黑體" w:eastAsia="微軟正黑體" w:hAnsi="微軟正黑體"/>
          <w:color w:val="000000" w:themeColor="text1"/>
          <w:sz w:val="18"/>
          <w:szCs w:val="18"/>
        </w:rPr>
        <w:t>16</w:t>
      </w:r>
      <w:r w:rsidRPr="00A86AB7">
        <w:rPr>
          <w:rFonts w:ascii="微軟正黑體" w:eastAsia="微軟正黑體" w:hAnsi="微軟正黑體" w:hint="eastAsia"/>
          <w:color w:val="000000" w:themeColor="text1"/>
          <w:sz w:val="18"/>
          <w:szCs w:val="18"/>
        </w:rPr>
        <w:t>人則無法訂團體機票，須改開個人機票，每人得加收機票差額，本中心將於截止報名後通知報名者，確認參加意願。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28" w:rsidRDefault="0010197B">
    <w:pPr>
      <w:pStyle w:val="a3"/>
    </w:pPr>
    <w:r>
      <w:rPr>
        <w:noProof/>
      </w:rPr>
      <w:pict>
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<v:stroke joinstyle="miter"/>
          <v:path o:connecttype="custom" o:connectlocs="10800,0;0,10800;10800,20400;21600,10800" textboxrect="0,0,21600,17322"/>
        </v:shapetype>
        <v:shape id="_x0000_s2052" type="#_x0000_t114" style="position:absolute;margin-left:-68.05pt;margin-top:-15.55pt;width:126.05pt;height:55.5pt;z-index:251660288" stroked="f">
          <v:fill r:id="rId1" o:title="9bbc284bgw1f2rm5ywf08j20go09eq67" recolor="t" type="fram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E01"/>
    <w:multiLevelType w:val="hybridMultilevel"/>
    <w:tmpl w:val="D9007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D54891"/>
    <w:multiLevelType w:val="hybridMultilevel"/>
    <w:tmpl w:val="48FC809C"/>
    <w:lvl w:ilvl="0" w:tplc="32D8D2C6">
      <w:start w:val="1"/>
      <w:numFmt w:val="bullet"/>
      <w:lvlText w:val=""/>
      <w:lvlJc w:val="left"/>
      <w:pPr>
        <w:ind w:left="4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3" w:hanging="480"/>
      </w:pPr>
      <w:rPr>
        <w:rFonts w:ascii="Wingdings" w:hAnsi="Wingdings" w:hint="default"/>
      </w:rPr>
    </w:lvl>
  </w:abstractNum>
  <w:abstractNum w:abstractNumId="2">
    <w:nsid w:val="35F40F0D"/>
    <w:multiLevelType w:val="hybridMultilevel"/>
    <w:tmpl w:val="2CFABE7A"/>
    <w:lvl w:ilvl="0" w:tplc="995E2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A742FDF"/>
    <w:multiLevelType w:val="hybridMultilevel"/>
    <w:tmpl w:val="590CAC34"/>
    <w:lvl w:ilvl="0" w:tplc="DCC6515C">
      <w:start w:val="1"/>
      <w:numFmt w:val="taiwaneseCountingThousand"/>
      <w:lvlText w:val="%1、"/>
      <w:lvlJc w:val="left"/>
      <w:pPr>
        <w:ind w:left="2182" w:hanging="480"/>
      </w:pPr>
      <w:rPr>
        <w:rFonts w:hint="default"/>
        <w:b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B21780"/>
    <w:multiLevelType w:val="hybridMultilevel"/>
    <w:tmpl w:val="534E4BE2"/>
    <w:lvl w:ilvl="0" w:tplc="4342A8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6D3ABB62">
      <w:start w:val="1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C8268A0"/>
    <w:multiLevelType w:val="hybridMultilevel"/>
    <w:tmpl w:val="0CACA464"/>
    <w:lvl w:ilvl="0" w:tplc="04090001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6">
    <w:nsid w:val="57E12706"/>
    <w:multiLevelType w:val="hybridMultilevel"/>
    <w:tmpl w:val="5D3A1154"/>
    <w:lvl w:ilvl="0" w:tplc="279CF6DE">
      <w:start w:val="1"/>
      <w:numFmt w:val="decimal"/>
      <w:lvlText w:val="(%1)"/>
      <w:lvlJc w:val="left"/>
      <w:pPr>
        <w:ind w:left="133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7">
    <w:nsid w:val="5F121216"/>
    <w:multiLevelType w:val="hybridMultilevel"/>
    <w:tmpl w:val="23945E12"/>
    <w:lvl w:ilvl="0" w:tplc="04090015">
      <w:start w:val="1"/>
      <w:numFmt w:val="taiwaneseCountingThousand"/>
      <w:lvlText w:val="%1、"/>
      <w:lvlJc w:val="left"/>
      <w:pPr>
        <w:ind w:left="4680" w:hanging="720"/>
      </w:pPr>
      <w:rPr>
        <w:rFonts w:hint="default"/>
      </w:rPr>
    </w:lvl>
    <w:lvl w:ilvl="1" w:tplc="E446F9AA">
      <w:start w:val="1"/>
      <w:numFmt w:val="lowerLetter"/>
      <w:lvlText w:val="%2."/>
      <w:lvlJc w:val="left"/>
      <w:pPr>
        <w:ind w:left="4800" w:hanging="360"/>
      </w:pPr>
      <w:rPr>
        <w:rFonts w:hint="default"/>
      </w:rPr>
    </w:lvl>
    <w:lvl w:ilvl="2" w:tplc="DFB835D2">
      <w:start w:val="1"/>
      <w:numFmt w:val="decimal"/>
      <w:lvlText w:val="%3."/>
      <w:lvlJc w:val="left"/>
      <w:pPr>
        <w:ind w:left="5640" w:hanging="720"/>
      </w:pPr>
      <w:rPr>
        <w:rFonts w:hint="default"/>
      </w:rPr>
    </w:lvl>
    <w:lvl w:ilvl="3" w:tplc="279CF6DE">
      <w:start w:val="1"/>
      <w:numFmt w:val="decimal"/>
      <w:lvlText w:val="(%4)"/>
      <w:lvlJc w:val="left"/>
      <w:pPr>
        <w:ind w:left="6660" w:hanging="12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6360" w:hanging="480"/>
      </w:pPr>
    </w:lvl>
    <w:lvl w:ilvl="5" w:tplc="0409001B" w:tentative="1">
      <w:start w:val="1"/>
      <w:numFmt w:val="lowerRoman"/>
      <w:lvlText w:val="%6."/>
      <w:lvlJc w:val="right"/>
      <w:pPr>
        <w:ind w:left="6840" w:hanging="480"/>
      </w:pPr>
    </w:lvl>
    <w:lvl w:ilvl="6" w:tplc="0409000F" w:tentative="1">
      <w:start w:val="1"/>
      <w:numFmt w:val="decimal"/>
      <w:lvlText w:val="%7."/>
      <w:lvlJc w:val="left"/>
      <w:pPr>
        <w:ind w:left="7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800" w:hanging="480"/>
      </w:pPr>
    </w:lvl>
    <w:lvl w:ilvl="8" w:tplc="0409001B" w:tentative="1">
      <w:start w:val="1"/>
      <w:numFmt w:val="lowerRoman"/>
      <w:lvlText w:val="%9."/>
      <w:lvlJc w:val="right"/>
      <w:pPr>
        <w:ind w:left="8280" w:hanging="480"/>
      </w:pPr>
    </w:lvl>
  </w:abstractNum>
  <w:abstractNum w:abstractNumId="8">
    <w:nsid w:val="606C6725"/>
    <w:multiLevelType w:val="hybridMultilevel"/>
    <w:tmpl w:val="7236007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D897124"/>
    <w:multiLevelType w:val="hybridMultilevel"/>
    <w:tmpl w:val="99107A32"/>
    <w:lvl w:ilvl="0" w:tplc="C406BF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26D1717"/>
    <w:multiLevelType w:val="hybridMultilevel"/>
    <w:tmpl w:val="642A3E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6B60288"/>
    <w:multiLevelType w:val="hybridMultilevel"/>
    <w:tmpl w:val="88AEF090"/>
    <w:lvl w:ilvl="0" w:tplc="04090003">
      <w:start w:val="1"/>
      <w:numFmt w:val="bullet"/>
      <w:lvlText w:val=""/>
      <w:lvlJc w:val="left"/>
      <w:pPr>
        <w:ind w:left="13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9" w:hanging="480"/>
      </w:pPr>
      <w:rPr>
        <w:rFonts w:ascii="Wingdings" w:hAnsi="Wingdings" w:hint="default"/>
      </w:rPr>
    </w:lvl>
  </w:abstractNum>
  <w:abstractNum w:abstractNumId="12">
    <w:nsid w:val="798E0DF1"/>
    <w:multiLevelType w:val="hybridMultilevel"/>
    <w:tmpl w:val="D9007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0"/>
  </w:num>
  <w:num w:numId="6">
    <w:abstractNumId w:val="11"/>
  </w:num>
  <w:num w:numId="7">
    <w:abstractNumId w:val="12"/>
  </w:num>
  <w:num w:numId="8">
    <w:abstractNumId w:val="8"/>
  </w:num>
  <w:num w:numId="9">
    <w:abstractNumId w:val="10"/>
  </w:num>
  <w:num w:numId="10">
    <w:abstractNumId w:val="5"/>
  </w:num>
  <w:num w:numId="11">
    <w:abstractNumId w:val="7"/>
  </w:num>
  <w:num w:numId="12">
    <w:abstractNumId w:val="2"/>
  </w:num>
  <w:num w:numId="13">
    <w:abstractNumId w:val="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50" fillcolor="white">
      <v:fill color="white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731F"/>
    <w:rsid w:val="000017E6"/>
    <w:rsid w:val="00002BBC"/>
    <w:rsid w:val="00003D48"/>
    <w:rsid w:val="00003E57"/>
    <w:rsid w:val="000112C0"/>
    <w:rsid w:val="00012248"/>
    <w:rsid w:val="00015CE7"/>
    <w:rsid w:val="00022E8D"/>
    <w:rsid w:val="000261DC"/>
    <w:rsid w:val="000265B2"/>
    <w:rsid w:val="00027691"/>
    <w:rsid w:val="0003232C"/>
    <w:rsid w:val="00032F3E"/>
    <w:rsid w:val="00034688"/>
    <w:rsid w:val="000360D0"/>
    <w:rsid w:val="0004112F"/>
    <w:rsid w:val="0004535B"/>
    <w:rsid w:val="00045D70"/>
    <w:rsid w:val="00046050"/>
    <w:rsid w:val="0004734E"/>
    <w:rsid w:val="0005039C"/>
    <w:rsid w:val="000531F1"/>
    <w:rsid w:val="000715BF"/>
    <w:rsid w:val="00071EE6"/>
    <w:rsid w:val="00075A99"/>
    <w:rsid w:val="00080E67"/>
    <w:rsid w:val="00082F70"/>
    <w:rsid w:val="0008587D"/>
    <w:rsid w:val="00085B21"/>
    <w:rsid w:val="0008630F"/>
    <w:rsid w:val="000903B5"/>
    <w:rsid w:val="00091D8C"/>
    <w:rsid w:val="00097176"/>
    <w:rsid w:val="000975EB"/>
    <w:rsid w:val="000A13C8"/>
    <w:rsid w:val="000A33E3"/>
    <w:rsid w:val="000A62CA"/>
    <w:rsid w:val="000B03AD"/>
    <w:rsid w:val="000B14E9"/>
    <w:rsid w:val="000B52EE"/>
    <w:rsid w:val="000B5AAA"/>
    <w:rsid w:val="000B7DD0"/>
    <w:rsid w:val="000C5A95"/>
    <w:rsid w:val="000C78BF"/>
    <w:rsid w:val="000D1A3A"/>
    <w:rsid w:val="000D2FB4"/>
    <w:rsid w:val="000D50DD"/>
    <w:rsid w:val="000F1684"/>
    <w:rsid w:val="000F6FE7"/>
    <w:rsid w:val="0010197B"/>
    <w:rsid w:val="00102781"/>
    <w:rsid w:val="0010534E"/>
    <w:rsid w:val="00112ED9"/>
    <w:rsid w:val="00113AA4"/>
    <w:rsid w:val="00117A1A"/>
    <w:rsid w:val="0012037A"/>
    <w:rsid w:val="00120B6C"/>
    <w:rsid w:val="00122672"/>
    <w:rsid w:val="00122F98"/>
    <w:rsid w:val="0012731F"/>
    <w:rsid w:val="00135CD6"/>
    <w:rsid w:val="00136E1C"/>
    <w:rsid w:val="00137734"/>
    <w:rsid w:val="0014149C"/>
    <w:rsid w:val="0014413B"/>
    <w:rsid w:val="001449D0"/>
    <w:rsid w:val="00147A3B"/>
    <w:rsid w:val="00152596"/>
    <w:rsid w:val="00153329"/>
    <w:rsid w:val="0015483C"/>
    <w:rsid w:val="00160674"/>
    <w:rsid w:val="001621D4"/>
    <w:rsid w:val="00162B18"/>
    <w:rsid w:val="00164211"/>
    <w:rsid w:val="001730E4"/>
    <w:rsid w:val="00176498"/>
    <w:rsid w:val="00185682"/>
    <w:rsid w:val="001867B2"/>
    <w:rsid w:val="0019181C"/>
    <w:rsid w:val="00192F01"/>
    <w:rsid w:val="0019540C"/>
    <w:rsid w:val="00197B0A"/>
    <w:rsid w:val="001A032B"/>
    <w:rsid w:val="001A5B65"/>
    <w:rsid w:val="001A65D6"/>
    <w:rsid w:val="001A7784"/>
    <w:rsid w:val="001B0AF5"/>
    <w:rsid w:val="001B1AC2"/>
    <w:rsid w:val="001B2B61"/>
    <w:rsid w:val="001B3DCA"/>
    <w:rsid w:val="001B45B0"/>
    <w:rsid w:val="001B7FB4"/>
    <w:rsid w:val="001D0CF1"/>
    <w:rsid w:val="001D40FB"/>
    <w:rsid w:val="001D5341"/>
    <w:rsid w:val="001D67CD"/>
    <w:rsid w:val="001D77C0"/>
    <w:rsid w:val="001E031F"/>
    <w:rsid w:val="001E0B7C"/>
    <w:rsid w:val="001E129D"/>
    <w:rsid w:val="001E244D"/>
    <w:rsid w:val="001E2505"/>
    <w:rsid w:val="001E5C57"/>
    <w:rsid w:val="001E7E06"/>
    <w:rsid w:val="001F1436"/>
    <w:rsid w:val="001F1D28"/>
    <w:rsid w:val="001F243B"/>
    <w:rsid w:val="001F3782"/>
    <w:rsid w:val="001F5A9D"/>
    <w:rsid w:val="001F64A3"/>
    <w:rsid w:val="0020217A"/>
    <w:rsid w:val="00203D22"/>
    <w:rsid w:val="0020586A"/>
    <w:rsid w:val="0021348B"/>
    <w:rsid w:val="0021381A"/>
    <w:rsid w:val="00213E49"/>
    <w:rsid w:val="002147F5"/>
    <w:rsid w:val="00216066"/>
    <w:rsid w:val="0022104C"/>
    <w:rsid w:val="0022257B"/>
    <w:rsid w:val="00223FBF"/>
    <w:rsid w:val="002254C2"/>
    <w:rsid w:val="00225A28"/>
    <w:rsid w:val="00227912"/>
    <w:rsid w:val="002367D7"/>
    <w:rsid w:val="002368C8"/>
    <w:rsid w:val="00254633"/>
    <w:rsid w:val="00255C90"/>
    <w:rsid w:val="00267E99"/>
    <w:rsid w:val="002703F8"/>
    <w:rsid w:val="002709E8"/>
    <w:rsid w:val="002744F6"/>
    <w:rsid w:val="002767C3"/>
    <w:rsid w:val="00280813"/>
    <w:rsid w:val="002844FF"/>
    <w:rsid w:val="00284979"/>
    <w:rsid w:val="0028675B"/>
    <w:rsid w:val="00287CE0"/>
    <w:rsid w:val="00290B3B"/>
    <w:rsid w:val="002929F5"/>
    <w:rsid w:val="00294BB3"/>
    <w:rsid w:val="0029588B"/>
    <w:rsid w:val="002969CC"/>
    <w:rsid w:val="002A534E"/>
    <w:rsid w:val="002A7BBE"/>
    <w:rsid w:val="002B0C24"/>
    <w:rsid w:val="002C0B46"/>
    <w:rsid w:val="002C136A"/>
    <w:rsid w:val="002C6A99"/>
    <w:rsid w:val="002D1DB1"/>
    <w:rsid w:val="002D300C"/>
    <w:rsid w:val="002D3126"/>
    <w:rsid w:val="002D6642"/>
    <w:rsid w:val="002E547E"/>
    <w:rsid w:val="002E6948"/>
    <w:rsid w:val="002F0EEB"/>
    <w:rsid w:val="002F3395"/>
    <w:rsid w:val="002F6831"/>
    <w:rsid w:val="00300A22"/>
    <w:rsid w:val="00303FD7"/>
    <w:rsid w:val="00310DE2"/>
    <w:rsid w:val="00312D74"/>
    <w:rsid w:val="00315426"/>
    <w:rsid w:val="003173E8"/>
    <w:rsid w:val="00321D29"/>
    <w:rsid w:val="00321F5E"/>
    <w:rsid w:val="003237B6"/>
    <w:rsid w:val="0034249B"/>
    <w:rsid w:val="00355D3C"/>
    <w:rsid w:val="00360B88"/>
    <w:rsid w:val="003627BC"/>
    <w:rsid w:val="00367195"/>
    <w:rsid w:val="0037613C"/>
    <w:rsid w:val="003812D3"/>
    <w:rsid w:val="0038318F"/>
    <w:rsid w:val="0039238C"/>
    <w:rsid w:val="00392A1C"/>
    <w:rsid w:val="00392A46"/>
    <w:rsid w:val="003A07ED"/>
    <w:rsid w:val="003A3D73"/>
    <w:rsid w:val="003A54B9"/>
    <w:rsid w:val="003A6135"/>
    <w:rsid w:val="003A646D"/>
    <w:rsid w:val="003A6A11"/>
    <w:rsid w:val="003B13AC"/>
    <w:rsid w:val="003B2E89"/>
    <w:rsid w:val="003B5F43"/>
    <w:rsid w:val="003C4781"/>
    <w:rsid w:val="003C580A"/>
    <w:rsid w:val="003D2D08"/>
    <w:rsid w:val="003D58E3"/>
    <w:rsid w:val="003D5F94"/>
    <w:rsid w:val="003E362A"/>
    <w:rsid w:val="003F0715"/>
    <w:rsid w:val="003F489F"/>
    <w:rsid w:val="0040434C"/>
    <w:rsid w:val="00411378"/>
    <w:rsid w:val="0041610E"/>
    <w:rsid w:val="004174DA"/>
    <w:rsid w:val="0041775B"/>
    <w:rsid w:val="004202F8"/>
    <w:rsid w:val="00421CF5"/>
    <w:rsid w:val="00425417"/>
    <w:rsid w:val="00430BDB"/>
    <w:rsid w:val="00431FF0"/>
    <w:rsid w:val="00432CB5"/>
    <w:rsid w:val="00434124"/>
    <w:rsid w:val="00440B61"/>
    <w:rsid w:val="004428B4"/>
    <w:rsid w:val="00444D8B"/>
    <w:rsid w:val="00446724"/>
    <w:rsid w:val="00451BEF"/>
    <w:rsid w:val="004532B7"/>
    <w:rsid w:val="00456E08"/>
    <w:rsid w:val="004624C9"/>
    <w:rsid w:val="00465EAC"/>
    <w:rsid w:val="00470A97"/>
    <w:rsid w:val="00473FC3"/>
    <w:rsid w:val="004776FF"/>
    <w:rsid w:val="0048079E"/>
    <w:rsid w:val="0048506B"/>
    <w:rsid w:val="00485AEE"/>
    <w:rsid w:val="00491F45"/>
    <w:rsid w:val="00492E75"/>
    <w:rsid w:val="00497841"/>
    <w:rsid w:val="004B2636"/>
    <w:rsid w:val="004B653B"/>
    <w:rsid w:val="004D0B53"/>
    <w:rsid w:val="004D4D31"/>
    <w:rsid w:val="004D6007"/>
    <w:rsid w:val="004E100A"/>
    <w:rsid w:val="004E1340"/>
    <w:rsid w:val="004E4DBC"/>
    <w:rsid w:val="004E5EE4"/>
    <w:rsid w:val="004F715D"/>
    <w:rsid w:val="004F731A"/>
    <w:rsid w:val="004F7416"/>
    <w:rsid w:val="004F79A2"/>
    <w:rsid w:val="005005A3"/>
    <w:rsid w:val="00501973"/>
    <w:rsid w:val="00501B34"/>
    <w:rsid w:val="005020EF"/>
    <w:rsid w:val="00503773"/>
    <w:rsid w:val="005072DC"/>
    <w:rsid w:val="00507A39"/>
    <w:rsid w:val="00516AE5"/>
    <w:rsid w:val="0051702F"/>
    <w:rsid w:val="00522F51"/>
    <w:rsid w:val="00523FA3"/>
    <w:rsid w:val="00525422"/>
    <w:rsid w:val="00525BE1"/>
    <w:rsid w:val="00530B5E"/>
    <w:rsid w:val="0053390C"/>
    <w:rsid w:val="00540C83"/>
    <w:rsid w:val="0054340D"/>
    <w:rsid w:val="00561B40"/>
    <w:rsid w:val="00563CE4"/>
    <w:rsid w:val="00570CDA"/>
    <w:rsid w:val="00571EF8"/>
    <w:rsid w:val="00577E6C"/>
    <w:rsid w:val="00585978"/>
    <w:rsid w:val="005927D4"/>
    <w:rsid w:val="0059633A"/>
    <w:rsid w:val="005A21BC"/>
    <w:rsid w:val="005A2399"/>
    <w:rsid w:val="005A5C95"/>
    <w:rsid w:val="005B346F"/>
    <w:rsid w:val="005B3970"/>
    <w:rsid w:val="005B5276"/>
    <w:rsid w:val="005C0785"/>
    <w:rsid w:val="005C0E7F"/>
    <w:rsid w:val="005D05A3"/>
    <w:rsid w:val="005D1324"/>
    <w:rsid w:val="005D29C1"/>
    <w:rsid w:val="005D2EE0"/>
    <w:rsid w:val="005D62A7"/>
    <w:rsid w:val="005D693E"/>
    <w:rsid w:val="005D6A14"/>
    <w:rsid w:val="005E0EA3"/>
    <w:rsid w:val="005E1662"/>
    <w:rsid w:val="005E29CB"/>
    <w:rsid w:val="005E6013"/>
    <w:rsid w:val="005F2D33"/>
    <w:rsid w:val="005F4323"/>
    <w:rsid w:val="005F4660"/>
    <w:rsid w:val="005F575E"/>
    <w:rsid w:val="005F69B0"/>
    <w:rsid w:val="005F6F51"/>
    <w:rsid w:val="005F776F"/>
    <w:rsid w:val="006036C2"/>
    <w:rsid w:val="006122D7"/>
    <w:rsid w:val="0062146B"/>
    <w:rsid w:val="00621AA0"/>
    <w:rsid w:val="00624086"/>
    <w:rsid w:val="00627CAE"/>
    <w:rsid w:val="00632205"/>
    <w:rsid w:val="006358FC"/>
    <w:rsid w:val="00641752"/>
    <w:rsid w:val="0064248F"/>
    <w:rsid w:val="006456BF"/>
    <w:rsid w:val="00651039"/>
    <w:rsid w:val="006519F9"/>
    <w:rsid w:val="00655379"/>
    <w:rsid w:val="006600C6"/>
    <w:rsid w:val="0066129D"/>
    <w:rsid w:val="00664BE9"/>
    <w:rsid w:val="00666E5E"/>
    <w:rsid w:val="00672032"/>
    <w:rsid w:val="006723FB"/>
    <w:rsid w:val="006744F3"/>
    <w:rsid w:val="006817DE"/>
    <w:rsid w:val="00681E90"/>
    <w:rsid w:val="00682F6E"/>
    <w:rsid w:val="00683A22"/>
    <w:rsid w:val="00686ED3"/>
    <w:rsid w:val="00690C79"/>
    <w:rsid w:val="00693B83"/>
    <w:rsid w:val="00695728"/>
    <w:rsid w:val="00695C73"/>
    <w:rsid w:val="00696EFC"/>
    <w:rsid w:val="006A0A73"/>
    <w:rsid w:val="006A0DAC"/>
    <w:rsid w:val="006A39C0"/>
    <w:rsid w:val="006A3F82"/>
    <w:rsid w:val="006B1DEB"/>
    <w:rsid w:val="006B2C8F"/>
    <w:rsid w:val="006B34FF"/>
    <w:rsid w:val="006B397A"/>
    <w:rsid w:val="006C225E"/>
    <w:rsid w:val="006C4327"/>
    <w:rsid w:val="006C634A"/>
    <w:rsid w:val="006D0BAD"/>
    <w:rsid w:val="006D3311"/>
    <w:rsid w:val="006D3C80"/>
    <w:rsid w:val="006D5ACB"/>
    <w:rsid w:val="006E1B2B"/>
    <w:rsid w:val="006F3815"/>
    <w:rsid w:val="006F44B4"/>
    <w:rsid w:val="006F5F0A"/>
    <w:rsid w:val="007004B0"/>
    <w:rsid w:val="00704FD0"/>
    <w:rsid w:val="0071128F"/>
    <w:rsid w:val="00713D94"/>
    <w:rsid w:val="007158E0"/>
    <w:rsid w:val="00730870"/>
    <w:rsid w:val="0073325B"/>
    <w:rsid w:val="0073589F"/>
    <w:rsid w:val="00742547"/>
    <w:rsid w:val="00744758"/>
    <w:rsid w:val="007521CC"/>
    <w:rsid w:val="007660E1"/>
    <w:rsid w:val="007666FD"/>
    <w:rsid w:val="00766EF3"/>
    <w:rsid w:val="007709E7"/>
    <w:rsid w:val="0077105F"/>
    <w:rsid w:val="007738EF"/>
    <w:rsid w:val="007749FC"/>
    <w:rsid w:val="007758E4"/>
    <w:rsid w:val="007772DA"/>
    <w:rsid w:val="00777952"/>
    <w:rsid w:val="007804CE"/>
    <w:rsid w:val="00782676"/>
    <w:rsid w:val="0078415C"/>
    <w:rsid w:val="00784845"/>
    <w:rsid w:val="007862BB"/>
    <w:rsid w:val="007922AA"/>
    <w:rsid w:val="00794453"/>
    <w:rsid w:val="007A1F5E"/>
    <w:rsid w:val="007A2ACB"/>
    <w:rsid w:val="007A3394"/>
    <w:rsid w:val="007A5910"/>
    <w:rsid w:val="007A6DE0"/>
    <w:rsid w:val="007B56E0"/>
    <w:rsid w:val="007B7ADB"/>
    <w:rsid w:val="007E02FA"/>
    <w:rsid w:val="007E222E"/>
    <w:rsid w:val="007E5933"/>
    <w:rsid w:val="007E72AA"/>
    <w:rsid w:val="007F7D5D"/>
    <w:rsid w:val="00804DCD"/>
    <w:rsid w:val="00804E5E"/>
    <w:rsid w:val="008078B8"/>
    <w:rsid w:val="00817B3C"/>
    <w:rsid w:val="00817F1A"/>
    <w:rsid w:val="00821966"/>
    <w:rsid w:val="00822AB4"/>
    <w:rsid w:val="00823ED1"/>
    <w:rsid w:val="0082601E"/>
    <w:rsid w:val="00826394"/>
    <w:rsid w:val="0083799B"/>
    <w:rsid w:val="0084040E"/>
    <w:rsid w:val="0084053C"/>
    <w:rsid w:val="008449F8"/>
    <w:rsid w:val="00855103"/>
    <w:rsid w:val="00855367"/>
    <w:rsid w:val="00861F60"/>
    <w:rsid w:val="00871941"/>
    <w:rsid w:val="00877821"/>
    <w:rsid w:val="0088203F"/>
    <w:rsid w:val="00891F60"/>
    <w:rsid w:val="00892BFE"/>
    <w:rsid w:val="008A7093"/>
    <w:rsid w:val="008B0BC6"/>
    <w:rsid w:val="008B4E54"/>
    <w:rsid w:val="008C2290"/>
    <w:rsid w:val="008C2EE8"/>
    <w:rsid w:val="008C4CB5"/>
    <w:rsid w:val="008D6370"/>
    <w:rsid w:val="008D6B4C"/>
    <w:rsid w:val="008E007C"/>
    <w:rsid w:val="008E27CF"/>
    <w:rsid w:val="008E58BA"/>
    <w:rsid w:val="008F394B"/>
    <w:rsid w:val="008F40C5"/>
    <w:rsid w:val="008F6812"/>
    <w:rsid w:val="008F6934"/>
    <w:rsid w:val="00901C62"/>
    <w:rsid w:val="00901ECB"/>
    <w:rsid w:val="00901ECC"/>
    <w:rsid w:val="00901EFC"/>
    <w:rsid w:val="0090510E"/>
    <w:rsid w:val="00910C16"/>
    <w:rsid w:val="00913C03"/>
    <w:rsid w:val="00922E7F"/>
    <w:rsid w:val="009279D8"/>
    <w:rsid w:val="009361E3"/>
    <w:rsid w:val="00936F72"/>
    <w:rsid w:val="00943DED"/>
    <w:rsid w:val="00944603"/>
    <w:rsid w:val="009509C6"/>
    <w:rsid w:val="00957214"/>
    <w:rsid w:val="00963FA5"/>
    <w:rsid w:val="00965B87"/>
    <w:rsid w:val="00967A8F"/>
    <w:rsid w:val="00970A46"/>
    <w:rsid w:val="0097722F"/>
    <w:rsid w:val="00977526"/>
    <w:rsid w:val="00981845"/>
    <w:rsid w:val="009824EF"/>
    <w:rsid w:val="00984FF4"/>
    <w:rsid w:val="009855F5"/>
    <w:rsid w:val="0099033D"/>
    <w:rsid w:val="00990E82"/>
    <w:rsid w:val="00992254"/>
    <w:rsid w:val="009A16DE"/>
    <w:rsid w:val="009A2FB5"/>
    <w:rsid w:val="009A357F"/>
    <w:rsid w:val="009A764A"/>
    <w:rsid w:val="009C2ABE"/>
    <w:rsid w:val="009C3050"/>
    <w:rsid w:val="009C6CE7"/>
    <w:rsid w:val="009D0120"/>
    <w:rsid w:val="009D01BC"/>
    <w:rsid w:val="009D3D51"/>
    <w:rsid w:val="009D7A09"/>
    <w:rsid w:val="009E5309"/>
    <w:rsid w:val="009E7283"/>
    <w:rsid w:val="009F0953"/>
    <w:rsid w:val="009F3BB0"/>
    <w:rsid w:val="009F7F55"/>
    <w:rsid w:val="00A00AC6"/>
    <w:rsid w:val="00A03718"/>
    <w:rsid w:val="00A0381B"/>
    <w:rsid w:val="00A05059"/>
    <w:rsid w:val="00A14AA6"/>
    <w:rsid w:val="00A17147"/>
    <w:rsid w:val="00A206A9"/>
    <w:rsid w:val="00A217CE"/>
    <w:rsid w:val="00A2249D"/>
    <w:rsid w:val="00A327AA"/>
    <w:rsid w:val="00A33F76"/>
    <w:rsid w:val="00A34005"/>
    <w:rsid w:val="00A35326"/>
    <w:rsid w:val="00A35A6A"/>
    <w:rsid w:val="00A419D9"/>
    <w:rsid w:val="00A41D90"/>
    <w:rsid w:val="00A42824"/>
    <w:rsid w:val="00A4611D"/>
    <w:rsid w:val="00A47E1F"/>
    <w:rsid w:val="00A55159"/>
    <w:rsid w:val="00A646C7"/>
    <w:rsid w:val="00A64A08"/>
    <w:rsid w:val="00A6631A"/>
    <w:rsid w:val="00A66B85"/>
    <w:rsid w:val="00A81FC9"/>
    <w:rsid w:val="00A82F25"/>
    <w:rsid w:val="00A84E81"/>
    <w:rsid w:val="00A85653"/>
    <w:rsid w:val="00A86AB7"/>
    <w:rsid w:val="00A87665"/>
    <w:rsid w:val="00A918B8"/>
    <w:rsid w:val="00A92A19"/>
    <w:rsid w:val="00A9329D"/>
    <w:rsid w:val="00A95859"/>
    <w:rsid w:val="00A958F9"/>
    <w:rsid w:val="00A966BA"/>
    <w:rsid w:val="00A97301"/>
    <w:rsid w:val="00AA18D1"/>
    <w:rsid w:val="00AA2045"/>
    <w:rsid w:val="00AA3150"/>
    <w:rsid w:val="00AA508F"/>
    <w:rsid w:val="00AA678E"/>
    <w:rsid w:val="00AA7B1D"/>
    <w:rsid w:val="00AB1BAC"/>
    <w:rsid w:val="00AB2E7C"/>
    <w:rsid w:val="00AB53FA"/>
    <w:rsid w:val="00AC43C1"/>
    <w:rsid w:val="00AC61F8"/>
    <w:rsid w:val="00AD157C"/>
    <w:rsid w:val="00AD2AC1"/>
    <w:rsid w:val="00AD3FC0"/>
    <w:rsid w:val="00AD498F"/>
    <w:rsid w:val="00AD557A"/>
    <w:rsid w:val="00AE1C50"/>
    <w:rsid w:val="00AE399A"/>
    <w:rsid w:val="00AF45B3"/>
    <w:rsid w:val="00B06CE0"/>
    <w:rsid w:val="00B15D32"/>
    <w:rsid w:val="00B161B3"/>
    <w:rsid w:val="00B303C1"/>
    <w:rsid w:val="00B309D8"/>
    <w:rsid w:val="00B34F51"/>
    <w:rsid w:val="00B374EF"/>
    <w:rsid w:val="00B40762"/>
    <w:rsid w:val="00B6091B"/>
    <w:rsid w:val="00B617B1"/>
    <w:rsid w:val="00B62EF9"/>
    <w:rsid w:val="00B67318"/>
    <w:rsid w:val="00B71CA8"/>
    <w:rsid w:val="00B823BC"/>
    <w:rsid w:val="00B93E31"/>
    <w:rsid w:val="00B94C24"/>
    <w:rsid w:val="00BA3499"/>
    <w:rsid w:val="00BA3640"/>
    <w:rsid w:val="00BA5FAA"/>
    <w:rsid w:val="00BB1094"/>
    <w:rsid w:val="00BB3D1E"/>
    <w:rsid w:val="00BB46A8"/>
    <w:rsid w:val="00BC30E3"/>
    <w:rsid w:val="00BC3332"/>
    <w:rsid w:val="00BC49B8"/>
    <w:rsid w:val="00BC767B"/>
    <w:rsid w:val="00BD2DBB"/>
    <w:rsid w:val="00BE2701"/>
    <w:rsid w:val="00BE33F7"/>
    <w:rsid w:val="00BE3C80"/>
    <w:rsid w:val="00BE5522"/>
    <w:rsid w:val="00BE6225"/>
    <w:rsid w:val="00BF56E7"/>
    <w:rsid w:val="00BF5B20"/>
    <w:rsid w:val="00C00D03"/>
    <w:rsid w:val="00C109EF"/>
    <w:rsid w:val="00C10DFE"/>
    <w:rsid w:val="00C1143D"/>
    <w:rsid w:val="00C1162A"/>
    <w:rsid w:val="00C11A16"/>
    <w:rsid w:val="00C164EA"/>
    <w:rsid w:val="00C1779E"/>
    <w:rsid w:val="00C17831"/>
    <w:rsid w:val="00C2313E"/>
    <w:rsid w:val="00C241F1"/>
    <w:rsid w:val="00C3428A"/>
    <w:rsid w:val="00C402F6"/>
    <w:rsid w:val="00C42D1E"/>
    <w:rsid w:val="00C4520A"/>
    <w:rsid w:val="00C45ADD"/>
    <w:rsid w:val="00C46C0F"/>
    <w:rsid w:val="00C47099"/>
    <w:rsid w:val="00C61ECA"/>
    <w:rsid w:val="00C634DD"/>
    <w:rsid w:val="00C74490"/>
    <w:rsid w:val="00C77E41"/>
    <w:rsid w:val="00C81630"/>
    <w:rsid w:val="00C82489"/>
    <w:rsid w:val="00C87F95"/>
    <w:rsid w:val="00C96A29"/>
    <w:rsid w:val="00CA4265"/>
    <w:rsid w:val="00CA5F24"/>
    <w:rsid w:val="00CB0A78"/>
    <w:rsid w:val="00CB386E"/>
    <w:rsid w:val="00CB5068"/>
    <w:rsid w:val="00CC56BA"/>
    <w:rsid w:val="00CC5E25"/>
    <w:rsid w:val="00CC6EE3"/>
    <w:rsid w:val="00CD1E97"/>
    <w:rsid w:val="00CD26CD"/>
    <w:rsid w:val="00CD4F7B"/>
    <w:rsid w:val="00CD5D2D"/>
    <w:rsid w:val="00CE127F"/>
    <w:rsid w:val="00CE3377"/>
    <w:rsid w:val="00CF000F"/>
    <w:rsid w:val="00CF244C"/>
    <w:rsid w:val="00CF7AC1"/>
    <w:rsid w:val="00D05EE3"/>
    <w:rsid w:val="00D06023"/>
    <w:rsid w:val="00D06258"/>
    <w:rsid w:val="00D070AB"/>
    <w:rsid w:val="00D11CED"/>
    <w:rsid w:val="00D15A6B"/>
    <w:rsid w:val="00D17EAE"/>
    <w:rsid w:val="00D211F5"/>
    <w:rsid w:val="00D25BE6"/>
    <w:rsid w:val="00D26894"/>
    <w:rsid w:val="00D274F8"/>
    <w:rsid w:val="00D30DF2"/>
    <w:rsid w:val="00D339B4"/>
    <w:rsid w:val="00D33A68"/>
    <w:rsid w:val="00D3504B"/>
    <w:rsid w:val="00D3791C"/>
    <w:rsid w:val="00D41272"/>
    <w:rsid w:val="00D412A0"/>
    <w:rsid w:val="00D423D7"/>
    <w:rsid w:val="00D515F1"/>
    <w:rsid w:val="00D51B30"/>
    <w:rsid w:val="00D5324B"/>
    <w:rsid w:val="00D53F08"/>
    <w:rsid w:val="00D578D6"/>
    <w:rsid w:val="00D63C15"/>
    <w:rsid w:val="00D67FDE"/>
    <w:rsid w:val="00D719E4"/>
    <w:rsid w:val="00D74ECE"/>
    <w:rsid w:val="00D84AD5"/>
    <w:rsid w:val="00D8676C"/>
    <w:rsid w:val="00D87A62"/>
    <w:rsid w:val="00D91D5F"/>
    <w:rsid w:val="00DA01E9"/>
    <w:rsid w:val="00DA478D"/>
    <w:rsid w:val="00DA49D3"/>
    <w:rsid w:val="00DA4ED8"/>
    <w:rsid w:val="00DB063D"/>
    <w:rsid w:val="00DB45F5"/>
    <w:rsid w:val="00DB554C"/>
    <w:rsid w:val="00DC3356"/>
    <w:rsid w:val="00DC71F4"/>
    <w:rsid w:val="00DD3CA0"/>
    <w:rsid w:val="00DD733E"/>
    <w:rsid w:val="00DD7580"/>
    <w:rsid w:val="00DE1701"/>
    <w:rsid w:val="00DE2DF6"/>
    <w:rsid w:val="00DE5D18"/>
    <w:rsid w:val="00DE6CCE"/>
    <w:rsid w:val="00DF5923"/>
    <w:rsid w:val="00DF7977"/>
    <w:rsid w:val="00E00D11"/>
    <w:rsid w:val="00E01C5E"/>
    <w:rsid w:val="00E0651D"/>
    <w:rsid w:val="00E10996"/>
    <w:rsid w:val="00E1559F"/>
    <w:rsid w:val="00E159E9"/>
    <w:rsid w:val="00E17016"/>
    <w:rsid w:val="00E20013"/>
    <w:rsid w:val="00E21572"/>
    <w:rsid w:val="00E21C1E"/>
    <w:rsid w:val="00E32C25"/>
    <w:rsid w:val="00E33CEC"/>
    <w:rsid w:val="00E34A43"/>
    <w:rsid w:val="00E467F9"/>
    <w:rsid w:val="00E47913"/>
    <w:rsid w:val="00E531DA"/>
    <w:rsid w:val="00E6301C"/>
    <w:rsid w:val="00E80888"/>
    <w:rsid w:val="00E8347B"/>
    <w:rsid w:val="00E86DE1"/>
    <w:rsid w:val="00E90128"/>
    <w:rsid w:val="00E90C21"/>
    <w:rsid w:val="00E90C35"/>
    <w:rsid w:val="00E91184"/>
    <w:rsid w:val="00E915B5"/>
    <w:rsid w:val="00E92E8D"/>
    <w:rsid w:val="00E95F46"/>
    <w:rsid w:val="00EA3949"/>
    <w:rsid w:val="00EA39F0"/>
    <w:rsid w:val="00EB0C13"/>
    <w:rsid w:val="00EB555B"/>
    <w:rsid w:val="00EB6169"/>
    <w:rsid w:val="00EC150D"/>
    <w:rsid w:val="00EC27CB"/>
    <w:rsid w:val="00ED1B58"/>
    <w:rsid w:val="00ED2CD3"/>
    <w:rsid w:val="00ED2E9D"/>
    <w:rsid w:val="00ED429F"/>
    <w:rsid w:val="00EE7CB3"/>
    <w:rsid w:val="00EF0766"/>
    <w:rsid w:val="00F02D15"/>
    <w:rsid w:val="00F05143"/>
    <w:rsid w:val="00F117DD"/>
    <w:rsid w:val="00F12D81"/>
    <w:rsid w:val="00F1473F"/>
    <w:rsid w:val="00F154C9"/>
    <w:rsid w:val="00F16E5F"/>
    <w:rsid w:val="00F21C31"/>
    <w:rsid w:val="00F22615"/>
    <w:rsid w:val="00F2301A"/>
    <w:rsid w:val="00F32A70"/>
    <w:rsid w:val="00F35B9D"/>
    <w:rsid w:val="00F407A5"/>
    <w:rsid w:val="00F43435"/>
    <w:rsid w:val="00F4466C"/>
    <w:rsid w:val="00F44AF6"/>
    <w:rsid w:val="00F74324"/>
    <w:rsid w:val="00F81DB0"/>
    <w:rsid w:val="00F82B20"/>
    <w:rsid w:val="00F8644D"/>
    <w:rsid w:val="00F921DE"/>
    <w:rsid w:val="00F9530E"/>
    <w:rsid w:val="00F96640"/>
    <w:rsid w:val="00FA1AE7"/>
    <w:rsid w:val="00FA423C"/>
    <w:rsid w:val="00FA5898"/>
    <w:rsid w:val="00FB0DFF"/>
    <w:rsid w:val="00FB1119"/>
    <w:rsid w:val="00FB2703"/>
    <w:rsid w:val="00FB31B8"/>
    <w:rsid w:val="00FB6A8D"/>
    <w:rsid w:val="00FC05ED"/>
    <w:rsid w:val="00FC2FFC"/>
    <w:rsid w:val="00FC32C1"/>
    <w:rsid w:val="00FC3B6B"/>
    <w:rsid w:val="00FC5601"/>
    <w:rsid w:val="00FC6A56"/>
    <w:rsid w:val="00FC6DDE"/>
    <w:rsid w:val="00FD5196"/>
    <w:rsid w:val="00FE310F"/>
    <w:rsid w:val="00FE494C"/>
    <w:rsid w:val="00FE7743"/>
    <w:rsid w:val="00FE7994"/>
    <w:rsid w:val="00FF19A4"/>
    <w:rsid w:val="00FF32A8"/>
    <w:rsid w:val="00FF4AB3"/>
    <w:rsid w:val="00FF4C6C"/>
    <w:rsid w:val="00FF5140"/>
    <w:rsid w:val="00FF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2A"/>
    <w:pPr>
      <w:widowControl w:val="0"/>
      <w:spacing w:line="400" w:lineRule="exact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71EF8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0F1684"/>
    <w:pPr>
      <w:widowControl/>
      <w:spacing w:before="100" w:beforeAutospacing="1" w:after="100" w:afterAutospacing="1" w:line="240" w:lineRule="auto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7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273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27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2731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2731F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2731F"/>
    <w:rPr>
      <w:rFonts w:ascii="Cambria" w:eastAsia="新細明體" w:hAnsi="Cambria" w:cs="Times New Roman"/>
      <w:sz w:val="18"/>
      <w:szCs w:val="18"/>
    </w:rPr>
  </w:style>
  <w:style w:type="paragraph" w:styleId="a9">
    <w:name w:val="Body Text Indent"/>
    <w:basedOn w:val="a"/>
    <w:link w:val="aa"/>
    <w:semiHidden/>
    <w:rsid w:val="008F6812"/>
    <w:pPr>
      <w:spacing w:after="120" w:line="240" w:lineRule="auto"/>
      <w:ind w:leftChars="200" w:left="480"/>
    </w:pPr>
    <w:rPr>
      <w:rFonts w:ascii="Times New Roman" w:hAnsi="Times New Roman"/>
      <w:szCs w:val="24"/>
    </w:rPr>
  </w:style>
  <w:style w:type="character" w:customStyle="1" w:styleId="aa">
    <w:name w:val="本文縮排 字元"/>
    <w:basedOn w:val="a0"/>
    <w:link w:val="a9"/>
    <w:semiHidden/>
    <w:rsid w:val="008F681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aliases w:val="標題一,(二),lp1,FooterText,numbered,List Paragraph1,Paragraphe de liste1"/>
    <w:basedOn w:val="a"/>
    <w:link w:val="ac"/>
    <w:uiPriority w:val="34"/>
    <w:qFormat/>
    <w:rsid w:val="006C225E"/>
    <w:pPr>
      <w:ind w:leftChars="200" w:left="480"/>
    </w:pPr>
  </w:style>
  <w:style w:type="paragraph" w:customStyle="1" w:styleId="Default">
    <w:name w:val="Default"/>
    <w:rsid w:val="006C225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footnote text"/>
    <w:basedOn w:val="a"/>
    <w:link w:val="ae"/>
    <w:semiHidden/>
    <w:rsid w:val="00AC43C1"/>
    <w:pPr>
      <w:spacing w:afterLines="25" w:line="300" w:lineRule="exact"/>
      <w:ind w:left="95" w:hangingChars="95" w:hanging="95"/>
    </w:pPr>
    <w:rPr>
      <w:rFonts w:ascii="Times New Roman" w:eastAsia="標楷體" w:hAnsi="Times New Roman"/>
      <w:sz w:val="20"/>
      <w:szCs w:val="20"/>
    </w:rPr>
  </w:style>
  <w:style w:type="character" w:customStyle="1" w:styleId="ae">
    <w:name w:val="註腳文字 字元"/>
    <w:basedOn w:val="a0"/>
    <w:link w:val="ad"/>
    <w:semiHidden/>
    <w:rsid w:val="00AC43C1"/>
    <w:rPr>
      <w:rFonts w:ascii="Times New Roman" w:eastAsia="標楷體" w:hAnsi="Times New Roman"/>
      <w:kern w:val="2"/>
    </w:rPr>
  </w:style>
  <w:style w:type="character" w:styleId="af">
    <w:name w:val="footnote reference"/>
    <w:basedOn w:val="a0"/>
    <w:uiPriority w:val="99"/>
    <w:semiHidden/>
    <w:unhideWhenUsed/>
    <w:rsid w:val="00AC43C1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0F1684"/>
    <w:rPr>
      <w:rFonts w:ascii="新細明體" w:hAnsi="新細明體" w:cs="新細明體"/>
      <w:b/>
      <w:bCs/>
      <w:sz w:val="27"/>
      <w:szCs w:val="27"/>
    </w:rPr>
  </w:style>
  <w:style w:type="character" w:styleId="af0">
    <w:name w:val="Strong"/>
    <w:basedOn w:val="a0"/>
    <w:uiPriority w:val="22"/>
    <w:qFormat/>
    <w:rsid w:val="000F1684"/>
    <w:rPr>
      <w:b/>
      <w:bCs/>
    </w:rPr>
  </w:style>
  <w:style w:type="table" w:styleId="af1">
    <w:name w:val="Table Grid"/>
    <w:basedOn w:val="a1"/>
    <w:uiPriority w:val="59"/>
    <w:rsid w:val="001B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1B7FB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f2">
    <w:name w:val="Hyperlink"/>
    <w:basedOn w:val="a0"/>
    <w:unhideWhenUsed/>
    <w:rsid w:val="004E4DB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3A646D"/>
    <w:pPr>
      <w:widowControl/>
      <w:spacing w:before="100" w:beforeAutospacing="1" w:after="100" w:afterAutospacing="1" w:line="240" w:lineRule="auto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BA3499"/>
  </w:style>
  <w:style w:type="paragraph" w:styleId="HTML">
    <w:name w:val="HTML Preformatted"/>
    <w:basedOn w:val="a"/>
    <w:link w:val="HTML0"/>
    <w:uiPriority w:val="99"/>
    <w:semiHidden/>
    <w:unhideWhenUsed/>
    <w:rsid w:val="00E90C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E90C35"/>
    <w:rPr>
      <w:rFonts w:ascii="細明體" w:eastAsia="細明體" w:hAnsi="細明體" w:cs="細明體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571EF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3">
    <w:name w:val="Emphasis"/>
    <w:basedOn w:val="a0"/>
    <w:uiPriority w:val="20"/>
    <w:qFormat/>
    <w:rsid w:val="0053390C"/>
    <w:rPr>
      <w:i/>
      <w:iCs/>
    </w:rPr>
  </w:style>
  <w:style w:type="character" w:customStyle="1" w:styleId="ac">
    <w:name w:val="清單段落 字元"/>
    <w:aliases w:val="標題一 字元,(二) 字元,lp1 字元,FooterText 字元,numbered 字元,List Paragraph1 字元,Paragraphe de liste1 字元"/>
    <w:link w:val="ab"/>
    <w:uiPriority w:val="34"/>
    <w:rsid w:val="006A3F82"/>
    <w:rPr>
      <w:kern w:val="2"/>
      <w:sz w:val="24"/>
      <w:szCs w:val="22"/>
    </w:rPr>
  </w:style>
  <w:style w:type="character" w:customStyle="1" w:styleId="58cl">
    <w:name w:val="_58cl"/>
    <w:basedOn w:val="a0"/>
    <w:rsid w:val="001A7784"/>
  </w:style>
  <w:style w:type="character" w:customStyle="1" w:styleId="58cm">
    <w:name w:val="_58cm"/>
    <w:basedOn w:val="a0"/>
    <w:rsid w:val="001A7784"/>
  </w:style>
  <w:style w:type="table" w:styleId="1-4">
    <w:name w:val="Medium Shading 1 Accent 4"/>
    <w:basedOn w:val="a1"/>
    <w:uiPriority w:val="63"/>
    <w:rsid w:val="00137734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c1366@csd.org.t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1632C-C1E2-4CBD-AC23-D03E6162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1216</Words>
  <Characters>6933</Characters>
  <Application>Microsoft Office Word</Application>
  <DocSecurity>0</DocSecurity>
  <Lines>57</Lines>
  <Paragraphs>16</Paragraphs>
  <ScaleCrop>false</ScaleCrop>
  <Company>C.S.D.</Company>
  <LinksUpToDate>false</LinksUpToDate>
  <CharactersWithSpaces>8133</CharactersWithSpaces>
  <SharedDoc>false</SharedDoc>
  <HLinks>
    <vt:vector size="6" baseType="variant">
      <vt:variant>
        <vt:i4>8060936</vt:i4>
      </vt:variant>
      <vt:variant>
        <vt:i4>27</vt:i4>
      </vt:variant>
      <vt:variant>
        <vt:i4>0</vt:i4>
      </vt:variant>
      <vt:variant>
        <vt:i4>5</vt:i4>
      </vt:variant>
      <vt:variant>
        <vt:lpwstr>mailto:c0637@csd.org.tw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黃瑋如</dc:creator>
  <cp:lastModifiedBy>c1366</cp:lastModifiedBy>
  <cp:revision>3</cp:revision>
  <cp:lastPrinted>2018-08-03T09:04:00Z</cp:lastPrinted>
  <dcterms:created xsi:type="dcterms:W3CDTF">2018-08-07T04:02:00Z</dcterms:created>
  <dcterms:modified xsi:type="dcterms:W3CDTF">2018-08-14T03:56:00Z</dcterms:modified>
</cp:coreProperties>
</file>