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32" w:rsidRPr="006A603B" w:rsidRDefault="00C146B3" w:rsidP="00A74832">
      <w:pPr>
        <w:jc w:val="center"/>
        <w:rPr>
          <w:rFonts w:ascii="Times New Roman" w:eastAsia="標楷體" w:hAnsi="Times New Roman"/>
          <w:b/>
          <w:bCs/>
          <w:color w:val="000000" w:themeColor="text1"/>
          <w:sz w:val="36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「</w:t>
      </w:r>
      <w:r w:rsidR="007808C1">
        <w:rPr>
          <w:rFonts w:ascii="Times New Roman" w:eastAsia="標楷體" w:hAnsi="Times New Roman"/>
          <w:b/>
          <w:bCs/>
          <w:color w:val="000000" w:themeColor="text1"/>
          <w:sz w:val="36"/>
        </w:rPr>
        <w:t>2018</w:t>
      </w:r>
      <w:r w:rsidR="00A74832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農業好點子群眾集資競賽</w:t>
      </w:r>
      <w:r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」</w:t>
      </w:r>
      <w:r w:rsidR="00A74832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提案工作坊</w:t>
      </w:r>
    </w:p>
    <w:p w:rsidR="00A74832" w:rsidRPr="006A603B" w:rsidRDefault="00A74832" w:rsidP="00A74832">
      <w:pPr>
        <w:pStyle w:val="3"/>
        <w:rPr>
          <w:bCs/>
          <w:color w:val="000000" w:themeColor="text1"/>
          <w:sz w:val="24"/>
        </w:rPr>
      </w:pPr>
    </w:p>
    <w:p w:rsidR="00A74832" w:rsidRPr="006A603B" w:rsidRDefault="00A74832" w:rsidP="00B67B59">
      <w:pPr>
        <w:adjustRightInd w:val="0"/>
        <w:snapToGrid w:val="0"/>
        <w:spacing w:beforeLines="50" w:line="42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為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協助</w:t>
      </w:r>
      <w:r w:rsidR="00406D52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活動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參賽</w:t>
      </w:r>
      <w:r w:rsidR="00406D52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團隊更順利準備募資</w:t>
      </w:r>
      <w:r w:rsidR="00406D5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專案內容，</w:t>
      </w:r>
      <w:proofErr w:type="gramStart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特</w:t>
      </w:r>
      <w:proofErr w:type="gramEnd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於北、中、南辦理</w:t>
      </w:r>
      <w:r w:rsidR="005C445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4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場次提案工作坊，邀請集資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平台</w:t>
      </w:r>
      <w:proofErr w:type="spellStart"/>
      <w:r w:rsidR="00BB13D5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flyingV</w:t>
      </w:r>
      <w:proofErr w:type="spellEnd"/>
      <w:r w:rsidR="000A3497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分享</w:t>
      </w:r>
      <w:r w:rsidR="00CC5C73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，</w:t>
      </w:r>
      <w:r w:rsidR="00BB13D5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從</w:t>
      </w:r>
      <w:r w:rsid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基本的</w:t>
      </w:r>
      <w:r w:rsidR="00BB13D5" w:rsidRPr="00BB1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專案內容籌備</w:t>
      </w:r>
      <w:r w:rsid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到</w:t>
      </w:r>
      <w:r w:rsidR="00CC5C7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專案上線前的</w:t>
      </w:r>
      <w:r w:rsidR="008041D2"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預熱與</w:t>
      </w:r>
      <w:r w:rsidR="000A349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正式募資的</w:t>
      </w:r>
      <w:r w:rsidR="008041D2"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宣傳</w:t>
      </w:r>
      <w:r w:rsidR="0063153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，透過課程</w:t>
      </w:r>
      <w:r w:rsidR="000A3497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完整介紹</w:t>
      </w:r>
      <w:r w:rsidR="00CC5C7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5B47F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讓團隊</w:t>
      </w:r>
      <w:r w:rsidR="00EB2D5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充份了解募資專案準備技巧</w:t>
      </w:r>
      <w:r w:rsidR="005B47F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51327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參加者</w:t>
      </w:r>
      <w:r w:rsidR="000432B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更能在現場與</w:t>
      </w:r>
      <w:r w:rsidR="005B47F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專家</w:t>
      </w:r>
      <w:r w:rsidR="00EB2D5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面對面交流</w:t>
      </w:r>
      <w:r w:rsidR="005B47F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EB2D5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針對提案想法討論</w:t>
      </w:r>
      <w:r w:rsidR="007E57D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  <w:r w:rsidR="00F47D7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機會難得，</w:t>
      </w:r>
      <w:r w:rsidR="00D5614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場次有限，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敬請有意參</w:t>
      </w:r>
      <w:r w:rsidR="00F47D7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賽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者把握機會，踴躍報名參與！</w:t>
      </w:r>
    </w:p>
    <w:p w:rsidR="00A74832" w:rsidRPr="006A603B" w:rsidRDefault="00A74832" w:rsidP="00B67B59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主辦單位：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行政院農業委員會</w:t>
      </w:r>
    </w:p>
    <w:p w:rsidR="00A74832" w:rsidRPr="006A603B" w:rsidRDefault="00A74832" w:rsidP="00D91518">
      <w:pPr>
        <w:tabs>
          <w:tab w:val="left" w:pos="567"/>
        </w:tabs>
        <w:adjustRightInd w:val="0"/>
        <w:snapToGrid w:val="0"/>
        <w:spacing w:line="420" w:lineRule="exact"/>
        <w:ind w:firstLineChars="202" w:firstLine="56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執行單位：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財團法人中衛發展中心</w:t>
      </w:r>
    </w:p>
    <w:p w:rsidR="00A765EB" w:rsidRPr="006A603B" w:rsidRDefault="00A74832" w:rsidP="00CE0F1E">
      <w:pPr>
        <w:tabs>
          <w:tab w:val="left" w:pos="567"/>
        </w:tabs>
        <w:adjustRightInd w:val="0"/>
        <w:snapToGrid w:val="0"/>
        <w:spacing w:line="420" w:lineRule="exact"/>
        <w:ind w:leftChars="236" w:left="2127" w:hangingChars="557" w:hanging="1561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合作單位</w:t>
      </w:r>
      <w:r w:rsidRPr="006A603B">
        <w:rPr>
          <w:rFonts w:ascii="Times New Roman" w:hAnsi="Times New Roman"/>
          <w:color w:val="000000" w:themeColor="text1"/>
          <w:vertAlign w:val="superscript"/>
        </w:rPr>
        <w:footnoteReference w:id="1"/>
      </w: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proofErr w:type="spellStart"/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flyingV</w:t>
      </w:r>
      <w:proofErr w:type="spellEnd"/>
      <w:r w:rsidR="00EB46D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、國立雲林科技大學</w:t>
      </w:r>
      <w:r w:rsid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B67B59"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國立台南應用科技大學、</w:t>
      </w:r>
      <w:r w:rsidR="00CE0F1E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B67B59"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台灣社會企業創新創業學會</w:t>
      </w:r>
    </w:p>
    <w:p w:rsidR="00A74832" w:rsidRPr="006A603B" w:rsidRDefault="00A74832" w:rsidP="00B67B59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參加對象：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有意參與</w:t>
      </w:r>
      <w:r w:rsidR="007808C1">
        <w:rPr>
          <w:rFonts w:ascii="Times New Roman" w:eastAsia="標楷體" w:hAnsi="Times New Roman"/>
          <w:color w:val="000000" w:themeColor="text1"/>
          <w:sz w:val="28"/>
          <w:szCs w:val="28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農業好點子群眾集資競賽之各界人士</w:t>
      </w:r>
      <w:r w:rsidRPr="006A603B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:rsidR="00124F9B" w:rsidRPr="00124F9B" w:rsidRDefault="00A74832" w:rsidP="00B67B59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報名方式</w:t>
      </w:r>
    </w:p>
    <w:p w:rsidR="000B71B1" w:rsidRPr="00B81EE1" w:rsidRDefault="00A74832" w:rsidP="00B81EE1">
      <w:pPr>
        <w:pStyle w:val="a4"/>
        <w:numPr>
          <w:ilvl w:val="0"/>
          <w:numId w:val="2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活動一律</w:t>
      </w:r>
      <w:proofErr w:type="gramStart"/>
      <w:r w:rsidRPr="00B81EE1">
        <w:rPr>
          <w:b w:val="0"/>
          <w:color w:val="000000" w:themeColor="text1"/>
          <w:szCs w:val="28"/>
        </w:rPr>
        <w:t>採線上</w:t>
      </w:r>
      <w:proofErr w:type="gramEnd"/>
      <w:r w:rsidRPr="00B81EE1">
        <w:rPr>
          <w:b w:val="0"/>
          <w:color w:val="000000" w:themeColor="text1"/>
          <w:szCs w:val="28"/>
        </w:rPr>
        <w:t>報名，參賽者</w:t>
      </w:r>
      <w:r w:rsidR="003B3822" w:rsidRPr="00B81EE1">
        <w:rPr>
          <w:rFonts w:hint="eastAsia"/>
          <w:b w:val="0"/>
          <w:color w:val="000000" w:themeColor="text1"/>
          <w:szCs w:val="28"/>
        </w:rPr>
        <w:t>於</w:t>
      </w:r>
      <w:r w:rsidRPr="00B81EE1">
        <w:rPr>
          <w:b w:val="0"/>
          <w:color w:val="000000" w:themeColor="text1"/>
          <w:szCs w:val="28"/>
        </w:rPr>
        <w:t>競賽</w:t>
      </w:r>
      <w:proofErr w:type="gramStart"/>
      <w:r w:rsidRPr="00B81EE1">
        <w:rPr>
          <w:b w:val="0"/>
          <w:color w:val="000000" w:themeColor="text1"/>
          <w:szCs w:val="28"/>
        </w:rPr>
        <w:t>活動官網註冊</w:t>
      </w:r>
      <w:proofErr w:type="gramEnd"/>
      <w:r w:rsidRPr="00B81EE1">
        <w:rPr>
          <w:b w:val="0"/>
          <w:color w:val="000000" w:themeColor="text1"/>
          <w:szCs w:val="28"/>
        </w:rPr>
        <w:t>成功</w:t>
      </w:r>
      <w:r w:rsidR="003B3822" w:rsidRPr="00B81EE1">
        <w:rPr>
          <w:rFonts w:hint="eastAsia"/>
          <w:b w:val="0"/>
          <w:color w:val="000000" w:themeColor="text1"/>
          <w:szCs w:val="28"/>
        </w:rPr>
        <w:t>後始</w:t>
      </w:r>
      <w:r w:rsidRPr="00B81EE1">
        <w:rPr>
          <w:b w:val="0"/>
          <w:color w:val="000000" w:themeColor="text1"/>
          <w:szCs w:val="28"/>
        </w:rPr>
        <w:t>得免費報名參加工作坊</w:t>
      </w:r>
      <w:r w:rsidR="000B71B1" w:rsidRPr="00B81EE1">
        <w:rPr>
          <w:rFonts w:hint="eastAsia"/>
          <w:b w:val="0"/>
          <w:color w:val="000000" w:themeColor="text1"/>
          <w:szCs w:val="28"/>
        </w:rPr>
        <w:t>。</w:t>
      </w:r>
    </w:p>
    <w:p w:rsidR="00A74832" w:rsidRPr="00B81EE1" w:rsidRDefault="00A74832" w:rsidP="00B81EE1">
      <w:pPr>
        <w:pStyle w:val="a4"/>
        <w:numPr>
          <w:ilvl w:val="0"/>
          <w:numId w:val="2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每場次</w:t>
      </w:r>
      <w:r w:rsidR="00643B8F" w:rsidRPr="00B81EE1">
        <w:rPr>
          <w:rFonts w:hint="eastAsia"/>
          <w:b w:val="0"/>
          <w:color w:val="000000" w:themeColor="text1"/>
          <w:szCs w:val="28"/>
        </w:rPr>
        <w:t>名額</w:t>
      </w:r>
      <w:r w:rsidR="007C3908" w:rsidRPr="00B81EE1">
        <w:rPr>
          <w:rFonts w:hint="eastAsia"/>
          <w:b w:val="0"/>
          <w:color w:val="000000" w:themeColor="text1"/>
          <w:szCs w:val="28"/>
        </w:rPr>
        <w:t>35</w:t>
      </w:r>
      <w:r w:rsidRPr="00B81EE1">
        <w:rPr>
          <w:b w:val="0"/>
          <w:color w:val="000000" w:themeColor="text1"/>
          <w:szCs w:val="28"/>
        </w:rPr>
        <w:t>名，額滿為止，以不重複參與為原則</w:t>
      </w:r>
      <w:r w:rsidR="008A5B45" w:rsidRPr="00B81EE1">
        <w:rPr>
          <w:rFonts w:hint="eastAsia"/>
          <w:b w:val="0"/>
          <w:color w:val="000000" w:themeColor="text1"/>
          <w:szCs w:val="28"/>
        </w:rPr>
        <w:t>，若報名過於</w:t>
      </w:r>
      <w:r w:rsidR="00773F11" w:rsidRPr="00B81EE1">
        <w:rPr>
          <w:rFonts w:hint="eastAsia"/>
          <w:b w:val="0"/>
          <w:color w:val="000000" w:themeColor="text1"/>
          <w:szCs w:val="28"/>
        </w:rPr>
        <w:t>踴躍</w:t>
      </w:r>
      <w:r w:rsidR="008A5B45" w:rsidRPr="00B81EE1">
        <w:rPr>
          <w:rFonts w:hint="eastAsia"/>
          <w:b w:val="0"/>
          <w:color w:val="000000" w:themeColor="text1"/>
          <w:szCs w:val="28"/>
        </w:rPr>
        <w:t>，</w:t>
      </w:r>
      <w:r w:rsidR="00AE3403" w:rsidRPr="00B81EE1">
        <w:rPr>
          <w:rFonts w:hint="eastAsia"/>
          <w:b w:val="0"/>
          <w:color w:val="000000" w:themeColor="text1"/>
          <w:szCs w:val="28"/>
        </w:rPr>
        <w:t>每</w:t>
      </w:r>
      <w:r w:rsidR="008A5B45" w:rsidRPr="00B81EE1">
        <w:rPr>
          <w:rFonts w:hint="eastAsia"/>
          <w:b w:val="0"/>
          <w:color w:val="000000" w:themeColor="text1"/>
          <w:szCs w:val="28"/>
        </w:rPr>
        <w:t>隊參加人數</w:t>
      </w:r>
      <w:r w:rsidR="00F1685A" w:rsidRPr="00B81EE1">
        <w:rPr>
          <w:rFonts w:hint="eastAsia"/>
          <w:b w:val="0"/>
          <w:color w:val="000000" w:themeColor="text1"/>
          <w:szCs w:val="28"/>
        </w:rPr>
        <w:t>以</w:t>
      </w:r>
      <w:r w:rsidR="008A5B45" w:rsidRPr="00B81EE1">
        <w:rPr>
          <w:rFonts w:hint="eastAsia"/>
          <w:b w:val="0"/>
          <w:color w:val="000000" w:themeColor="text1"/>
          <w:szCs w:val="28"/>
        </w:rPr>
        <w:t>2</w:t>
      </w:r>
      <w:r w:rsidR="008A5B45" w:rsidRPr="00B81EE1">
        <w:rPr>
          <w:rFonts w:hint="eastAsia"/>
          <w:b w:val="0"/>
          <w:color w:val="000000" w:themeColor="text1"/>
          <w:szCs w:val="28"/>
        </w:rPr>
        <w:t>人</w:t>
      </w:r>
      <w:r w:rsidR="00F1685A" w:rsidRPr="00B81EE1">
        <w:rPr>
          <w:rFonts w:hint="eastAsia"/>
          <w:b w:val="0"/>
          <w:color w:val="000000" w:themeColor="text1"/>
          <w:szCs w:val="28"/>
        </w:rPr>
        <w:t>為上限</w:t>
      </w:r>
      <w:r w:rsidRPr="00B81EE1">
        <w:rPr>
          <w:b w:val="0"/>
          <w:color w:val="000000" w:themeColor="text1"/>
          <w:szCs w:val="28"/>
        </w:rPr>
        <w:t>。</w:t>
      </w:r>
    </w:p>
    <w:p w:rsidR="006B0C61" w:rsidRPr="006A603B" w:rsidRDefault="006B0C61" w:rsidP="00B67B59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報名網址</w:t>
      </w: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www.agribiz.tw/</w:t>
      </w:r>
      <w:r>
        <w:rPr>
          <w:rFonts w:ascii="Times New Roman" w:eastAsia="標楷體" w:hAnsi="Times New Roman"/>
          <w:color w:val="000000" w:themeColor="text1"/>
          <w:sz w:val="28"/>
          <w:lang w:val="en-GB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goodidea</w:t>
      </w:r>
    </w:p>
    <w:p w:rsidR="00A74832" w:rsidRPr="006A603B" w:rsidRDefault="00A74832" w:rsidP="00B67B59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時間地點</w:t>
      </w:r>
    </w:p>
    <w:tbl>
      <w:tblPr>
        <w:tblW w:w="9160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6"/>
        <w:gridCol w:w="1417"/>
        <w:gridCol w:w="6237"/>
      </w:tblGrid>
      <w:tr w:rsidR="00D415A3" w:rsidRPr="006A603B" w:rsidTr="00600AC3">
        <w:trPr>
          <w:trHeight w:val="488"/>
        </w:trPr>
        <w:tc>
          <w:tcPr>
            <w:tcW w:w="1506" w:type="dxa"/>
            <w:shd w:val="clear" w:color="auto" w:fill="DAEEF3"/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1417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6237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</w:tr>
      <w:tr w:rsidR="00D415A3" w:rsidRPr="006A603B" w:rsidTr="00600AC3">
        <w:trPr>
          <w:trHeight w:val="800"/>
        </w:trPr>
        <w:tc>
          <w:tcPr>
            <w:tcW w:w="1506" w:type="dxa"/>
            <w:shd w:val="clear" w:color="auto" w:fill="auto"/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臺北場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D415A3" w:rsidP="00B5459B">
            <w:pPr>
              <w:spacing w:line="420" w:lineRule="exact"/>
              <w:rPr>
                <w:rFonts w:ascii="Times New Roman" w:hAnsi="Times New Roman"/>
                <w:color w:val="000000" w:themeColor="text1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0(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623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Default="00D415A3" w:rsidP="00B5459B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財團法人中衛發展中心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 w:rsidR="00725B6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訓練教室</w:t>
            </w:r>
            <w:r w:rsidR="00725B6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A</w:t>
            </w:r>
          </w:p>
          <w:p w:rsidR="00D415A3" w:rsidRPr="006A603B" w:rsidRDefault="00D415A3" w:rsidP="00B5459B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台北市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中正</w:t>
            </w:r>
            <w:r w:rsidRPr="00ED0D7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杭州南路一段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15-1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 w:rsidRPr="00ED0D74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415A3" w:rsidRPr="006A603B" w:rsidTr="00600AC3">
        <w:trPr>
          <w:trHeight w:val="800"/>
        </w:trPr>
        <w:tc>
          <w:tcPr>
            <w:tcW w:w="1506" w:type="dxa"/>
            <w:shd w:val="clear" w:color="auto" w:fill="auto"/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141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331103" w:rsidP="00B5459B">
            <w:pPr>
              <w:spacing w:line="42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5/11</w:t>
            </w:r>
            <w:r w:rsidR="00D415A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="00D415A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623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331103" w:rsidP="00B5459B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雲林科技大學產學</w:t>
            </w:r>
            <w:proofErr w:type="gramStart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研</w:t>
            </w:r>
            <w:proofErr w:type="gramEnd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大樓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br/>
              <w:t>(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雲林縣斗六市大學路三段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123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415A3" w:rsidRPr="006A603B" w:rsidTr="00600AC3">
        <w:trPr>
          <w:trHeight w:val="800"/>
        </w:trPr>
        <w:tc>
          <w:tcPr>
            <w:tcW w:w="1506" w:type="dxa"/>
            <w:shd w:val="clear" w:color="auto" w:fill="auto"/>
            <w:vAlign w:val="center"/>
          </w:tcPr>
          <w:p w:rsidR="00D415A3" w:rsidRPr="006A603B" w:rsidRDefault="00D415A3" w:rsidP="00757F02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r w:rsidR="00757F02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南</w:t>
            </w: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47051B" w:rsidP="00B5459B">
            <w:pPr>
              <w:spacing w:line="420" w:lineRule="exact"/>
              <w:ind w:left="1" w:hanging="1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5/18(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623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Default="00AC0FF3" w:rsidP="00B5459B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AC0FF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台南應用科技大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:rsidR="00802F48" w:rsidRPr="006A603B" w:rsidRDefault="00802F48" w:rsidP="00B5459B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台南市永康區中正路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529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號</w:t>
            </w:r>
            <w:r w:rsidRPr="00802F4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415A3" w:rsidRPr="006A603B" w:rsidTr="00600AC3">
        <w:trPr>
          <w:trHeight w:val="800"/>
        </w:trPr>
        <w:tc>
          <w:tcPr>
            <w:tcW w:w="1506" w:type="dxa"/>
            <w:shd w:val="clear" w:color="auto" w:fill="auto"/>
            <w:vAlign w:val="center"/>
          </w:tcPr>
          <w:p w:rsidR="00D415A3" w:rsidRPr="006A603B" w:rsidRDefault="00D415A3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="00757F02"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中</w:t>
            </w: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141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2D3CCB" w:rsidP="00B5459B">
            <w:pPr>
              <w:spacing w:line="420" w:lineRule="exact"/>
              <w:ind w:left="1" w:hanging="1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五月下旬</w:t>
            </w:r>
          </w:p>
        </w:tc>
        <w:tc>
          <w:tcPr>
            <w:tcW w:w="6237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415A3" w:rsidRPr="006A603B" w:rsidRDefault="00C7237F" w:rsidP="00B5459B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洽談中</w:t>
            </w:r>
          </w:p>
        </w:tc>
      </w:tr>
    </w:tbl>
    <w:p w:rsidR="00B76AFE" w:rsidRDefault="00B76AFE" w:rsidP="00B67B59">
      <w:pPr>
        <w:tabs>
          <w:tab w:val="left" w:pos="567"/>
        </w:tabs>
        <w:adjustRightInd w:val="0"/>
        <w:snapToGrid w:val="0"/>
        <w:spacing w:beforeLines="50" w:afterLines="50" w:line="4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A74832" w:rsidRPr="006A603B" w:rsidRDefault="00A74832" w:rsidP="00B67B59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議程</w:t>
      </w:r>
    </w:p>
    <w:tbl>
      <w:tblPr>
        <w:tblW w:w="9214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4961"/>
        <w:gridCol w:w="2410"/>
      </w:tblGrid>
      <w:tr w:rsidR="00A74832" w:rsidRPr="006A603B" w:rsidTr="00D415A3">
        <w:trPr>
          <w:trHeight w:val="28"/>
        </w:trPr>
        <w:tc>
          <w:tcPr>
            <w:tcW w:w="184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4832" w:rsidRPr="006A603B" w:rsidRDefault="00A74832" w:rsidP="001D38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4832" w:rsidRPr="006A603B" w:rsidRDefault="00A74832" w:rsidP="001D38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議程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A74832" w:rsidRPr="006A603B" w:rsidRDefault="00A74832" w:rsidP="001D38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A74832" w:rsidRPr="006A603B" w:rsidTr="00D415A3">
        <w:trPr>
          <w:trHeight w:val="201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4832" w:rsidRPr="006A603B" w:rsidRDefault="00640A4A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09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4832" w:rsidRPr="006A603B" w:rsidRDefault="00EC5255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團隊</w:t>
            </w:r>
            <w:r w:rsidR="00640A4A" w:rsidRPr="00640A4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A74832" w:rsidRPr="006A603B" w:rsidRDefault="00A74832" w:rsidP="00B5459B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B694C" w:rsidRPr="006A603B" w:rsidTr="00D415A3">
        <w:trPr>
          <w:trHeight w:val="45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6A603B" w:rsidRDefault="00DB694C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 w:rsidR="001B244E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長官致詞</w:t>
            </w:r>
          </w:p>
          <w:p w:rsidR="00DB694C" w:rsidRPr="006A603B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競賽辦法說明</w:t>
            </w:r>
          </w:p>
        </w:tc>
        <w:tc>
          <w:tcPr>
            <w:tcW w:w="2410" w:type="dxa"/>
            <w:vAlign w:val="center"/>
          </w:tcPr>
          <w:p w:rsidR="00DB694C" w:rsidRDefault="00DB694C" w:rsidP="00B5459B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農委會代表</w:t>
            </w:r>
          </w:p>
          <w:p w:rsidR="00DB694C" w:rsidRPr="006A603B" w:rsidRDefault="00DB694C" w:rsidP="00B5459B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中衛發展中心代表</w:t>
            </w:r>
          </w:p>
        </w:tc>
      </w:tr>
      <w:tr w:rsidR="00DB694C" w:rsidRPr="006A603B" w:rsidTr="00D415A3">
        <w:trPr>
          <w:trHeight w:val="94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6A603B" w:rsidRDefault="00DB694C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 w:rsidR="00640A4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【群眾集資基本功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專案內容籌備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提案</w:t>
            </w:r>
            <w:proofErr w:type="gramStart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者必知的</w:t>
            </w:r>
            <w:proofErr w:type="gramEnd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集資成功關鍵解密</w:t>
            </w:r>
          </w:p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群募文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案撰寫技巧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&amp;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練習</w:t>
            </w:r>
          </w:p>
          <w:p w:rsid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群募回饋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設定技巧</w:t>
            </w:r>
            <w:bookmarkStart w:id="0" w:name="_GoBack"/>
            <w:bookmarkEnd w:id="0"/>
          </w:p>
          <w:p w:rsidR="00DB694C" w:rsidRPr="007F69E4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 xml:space="preserve"> Q&amp;A</w:t>
            </w:r>
          </w:p>
        </w:tc>
        <w:tc>
          <w:tcPr>
            <w:tcW w:w="2410" w:type="dxa"/>
            <w:vAlign w:val="center"/>
          </w:tcPr>
          <w:p w:rsidR="00DB694C" w:rsidRPr="006A603B" w:rsidRDefault="00DB694C" w:rsidP="006D6909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 w:rsidR="002D16AB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DB694C" w:rsidRPr="006A603B" w:rsidTr="00D415A3">
        <w:trPr>
          <w:trHeight w:val="33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6A603B" w:rsidRDefault="00DB694C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 w:rsidR="00640A4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 w:rsidR="001B244E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DB694C" w:rsidRDefault="00DB694C" w:rsidP="00B5459B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DB694C" w:rsidRPr="006A603B" w:rsidTr="00D415A3">
        <w:trPr>
          <w:trHeight w:val="586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6A603B" w:rsidRDefault="00DB694C" w:rsidP="00B5459B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進階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預熱與宣傳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常見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的群募行銷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宣傳方式</w:t>
            </w:r>
          </w:p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宣傳素材籌備</w:t>
            </w:r>
          </w:p>
          <w:p w:rsidR="00DB694C" w:rsidRPr="00DB694C" w:rsidRDefault="00DB694C" w:rsidP="00B5459B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Q&amp;A</w:t>
            </w:r>
          </w:p>
        </w:tc>
        <w:tc>
          <w:tcPr>
            <w:tcW w:w="2410" w:type="dxa"/>
            <w:vAlign w:val="center"/>
          </w:tcPr>
          <w:p w:rsidR="00DB694C" w:rsidRPr="006A603B" w:rsidRDefault="002D16AB" w:rsidP="006D6909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</w:tbl>
    <w:p w:rsidR="00A74832" w:rsidRPr="006A603B" w:rsidRDefault="00B23C96" w:rsidP="00B67B59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其他注意事項</w:t>
      </w:r>
    </w:p>
    <w:p w:rsidR="00A74832" w:rsidRPr="00B81EE1" w:rsidRDefault="00A74832" w:rsidP="00B81EE1">
      <w:pPr>
        <w:pStyle w:val="a4"/>
        <w:numPr>
          <w:ilvl w:val="0"/>
          <w:numId w:val="6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</w:rPr>
        <w:t>主辦單位</w:t>
      </w:r>
      <w:r w:rsidRPr="006A603B">
        <w:rPr>
          <w:b w:val="0"/>
          <w:color w:val="000000" w:themeColor="text1"/>
          <w:szCs w:val="28"/>
        </w:rPr>
        <w:t>保留修改活動內容之權利</w:t>
      </w:r>
      <w:r w:rsidR="00B81EE1" w:rsidRPr="00B81EE1">
        <w:rPr>
          <w:b w:val="0"/>
          <w:color w:val="000000" w:themeColor="text1"/>
        </w:rPr>
        <w:t>，更改後之內容將公</w:t>
      </w:r>
      <w:r w:rsidR="002838F6">
        <w:rPr>
          <w:rFonts w:hint="eastAsia"/>
          <w:b w:val="0"/>
          <w:color w:val="000000" w:themeColor="text1"/>
        </w:rPr>
        <w:t>佈</w:t>
      </w:r>
      <w:r w:rsidR="00B81EE1" w:rsidRPr="00B81EE1">
        <w:rPr>
          <w:b w:val="0"/>
          <w:color w:val="000000" w:themeColor="text1"/>
        </w:rPr>
        <w:t>於競賽</w:t>
      </w:r>
      <w:proofErr w:type="gramStart"/>
      <w:r w:rsidR="00B81EE1" w:rsidRPr="00B81EE1">
        <w:rPr>
          <w:b w:val="0"/>
          <w:color w:val="000000" w:themeColor="text1"/>
        </w:rPr>
        <w:t>活動官網</w:t>
      </w:r>
      <w:proofErr w:type="gramEnd"/>
      <w:r w:rsidR="00B81EE1" w:rsidRPr="00B81EE1">
        <w:rPr>
          <w:b w:val="0"/>
          <w:color w:val="000000" w:themeColor="text1"/>
        </w:rPr>
        <w:t>，</w:t>
      </w:r>
      <w:proofErr w:type="gramStart"/>
      <w:r w:rsidR="00B81EE1" w:rsidRPr="00B81EE1">
        <w:rPr>
          <w:b w:val="0"/>
          <w:color w:val="000000" w:themeColor="text1"/>
        </w:rPr>
        <w:t>不</w:t>
      </w:r>
      <w:proofErr w:type="gramEnd"/>
      <w:r w:rsidR="00B81EE1" w:rsidRPr="00B81EE1">
        <w:rPr>
          <w:b w:val="0"/>
          <w:color w:val="000000" w:themeColor="text1"/>
        </w:rPr>
        <w:t>另行個別通知</w:t>
      </w:r>
      <w:r w:rsidRPr="00B81EE1">
        <w:rPr>
          <w:b w:val="0"/>
          <w:color w:val="000000" w:themeColor="text1"/>
          <w:szCs w:val="28"/>
        </w:rPr>
        <w:t>。</w:t>
      </w:r>
    </w:p>
    <w:p w:rsidR="00A74832" w:rsidRPr="006A603B" w:rsidRDefault="00A74832" w:rsidP="00B81EE1">
      <w:pPr>
        <w:pStyle w:val="a4"/>
        <w:numPr>
          <w:ilvl w:val="0"/>
          <w:numId w:val="6"/>
        </w:numPr>
        <w:spacing w:beforeLines="0" w:afterLines="0" w:line="420" w:lineRule="exact"/>
        <w:ind w:left="1134" w:hanging="567"/>
        <w:jc w:val="left"/>
        <w:textDirection w:val="lrTbV"/>
        <w:rPr>
          <w:b w:val="0"/>
          <w:color w:val="000000" w:themeColor="text1"/>
          <w:szCs w:val="28"/>
        </w:rPr>
      </w:pPr>
      <w:r w:rsidRPr="006A603B">
        <w:rPr>
          <w:b w:val="0"/>
          <w:color w:val="000000" w:themeColor="text1"/>
        </w:rPr>
        <w:t>各</w:t>
      </w:r>
      <w:r w:rsidRPr="006A603B">
        <w:rPr>
          <w:b w:val="0"/>
          <w:color w:val="000000" w:themeColor="text1"/>
          <w:szCs w:val="28"/>
        </w:rPr>
        <w:t>場次</w:t>
      </w:r>
      <w:r w:rsidRPr="006A603B">
        <w:rPr>
          <w:b w:val="0"/>
          <w:color w:val="000000" w:themeColor="text1"/>
        </w:rPr>
        <w:t>工作坊</w:t>
      </w:r>
      <w:r w:rsidR="00B81EE1">
        <w:rPr>
          <w:rFonts w:hint="eastAsia"/>
          <w:b w:val="0"/>
          <w:color w:val="000000" w:themeColor="text1"/>
        </w:rPr>
        <w:t>時間</w:t>
      </w:r>
      <w:r w:rsidRPr="006A603B">
        <w:rPr>
          <w:b w:val="0"/>
          <w:color w:val="000000" w:themeColor="text1"/>
        </w:rPr>
        <w:t>地址</w:t>
      </w:r>
      <w:r w:rsidR="00B81EE1">
        <w:rPr>
          <w:rFonts w:hint="eastAsia"/>
          <w:b w:val="0"/>
          <w:color w:val="000000" w:themeColor="text1"/>
        </w:rPr>
        <w:t>以</w:t>
      </w:r>
      <w:proofErr w:type="gramStart"/>
      <w:r w:rsidRPr="006A603B">
        <w:rPr>
          <w:b w:val="0"/>
          <w:color w:val="000000" w:themeColor="text1"/>
        </w:rPr>
        <w:t>活動官網</w:t>
      </w:r>
      <w:r w:rsidR="00B81EE1">
        <w:rPr>
          <w:rFonts w:hint="eastAsia"/>
          <w:b w:val="0"/>
          <w:color w:val="000000" w:themeColor="text1"/>
        </w:rPr>
        <w:t>最後</w:t>
      </w:r>
      <w:proofErr w:type="gramEnd"/>
      <w:r w:rsidR="00B81EE1">
        <w:rPr>
          <w:rFonts w:hint="eastAsia"/>
          <w:b w:val="0"/>
          <w:color w:val="000000" w:themeColor="text1"/>
        </w:rPr>
        <w:t>公佈為</w:t>
      </w:r>
      <w:proofErr w:type="gramStart"/>
      <w:r w:rsidR="00B81EE1">
        <w:rPr>
          <w:rFonts w:hint="eastAsia"/>
          <w:b w:val="0"/>
          <w:color w:val="000000" w:themeColor="text1"/>
        </w:rPr>
        <w:t>準</w:t>
      </w:r>
      <w:proofErr w:type="gramEnd"/>
      <w:hyperlink r:id="rId7" w:history="1">
        <w:r w:rsidR="00B81EE1" w:rsidRPr="000A5758">
          <w:rPr>
            <w:rStyle w:val="a3"/>
            <w:b w:val="0"/>
            <w:szCs w:val="28"/>
          </w:rPr>
          <w:t>www.agribiz.tw/2018goodidea</w:t>
        </w:r>
      </w:hyperlink>
      <w:r w:rsidRPr="006A603B">
        <w:rPr>
          <w:b w:val="0"/>
          <w:color w:val="000000" w:themeColor="text1"/>
          <w:szCs w:val="28"/>
        </w:rPr>
        <w:t>。</w:t>
      </w:r>
    </w:p>
    <w:p w:rsidR="00A74832" w:rsidRPr="006A603B" w:rsidRDefault="00A74832" w:rsidP="00B67B59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連絡方式</w:t>
      </w:r>
    </w:p>
    <w:p w:rsidR="008C13BA" w:rsidRPr="008C13BA" w:rsidRDefault="008C13BA" w:rsidP="008C13BA">
      <w:pPr>
        <w:pStyle w:val="a4"/>
        <w:numPr>
          <w:ilvl w:val="0"/>
          <w:numId w:val="8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聯絡窗口：財團法人中衛發展中心王淑敏、</w:t>
      </w:r>
      <w:r w:rsidRPr="008C13BA">
        <w:rPr>
          <w:rFonts w:hint="eastAsia"/>
          <w:b w:val="0"/>
          <w:color w:val="000000" w:themeColor="text1"/>
        </w:rPr>
        <w:t>林展甫</w:t>
      </w:r>
    </w:p>
    <w:p w:rsidR="008C13BA" w:rsidRPr="008C13BA" w:rsidRDefault="008C13BA" w:rsidP="008C13BA">
      <w:pPr>
        <w:pStyle w:val="a4"/>
        <w:numPr>
          <w:ilvl w:val="0"/>
          <w:numId w:val="8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電</w:t>
      </w:r>
      <w:r w:rsidRPr="008C13BA">
        <w:rPr>
          <w:b w:val="0"/>
          <w:color w:val="000000" w:themeColor="text1"/>
        </w:rPr>
        <w:t xml:space="preserve">    </w:t>
      </w:r>
      <w:r w:rsidRPr="008C13BA">
        <w:rPr>
          <w:b w:val="0"/>
          <w:color w:val="000000" w:themeColor="text1"/>
        </w:rPr>
        <w:t>話：</w:t>
      </w:r>
      <w:r w:rsidRPr="008C13BA">
        <w:rPr>
          <w:b w:val="0"/>
          <w:color w:val="000000" w:themeColor="text1"/>
        </w:rPr>
        <w:t>02-23911368</w:t>
      </w:r>
      <w:r w:rsidRPr="008C13BA">
        <w:rPr>
          <w:b w:val="0"/>
          <w:color w:val="000000" w:themeColor="text1"/>
        </w:rPr>
        <w:t>分機</w:t>
      </w:r>
      <w:r w:rsidRPr="008C13BA">
        <w:rPr>
          <w:b w:val="0"/>
          <w:color w:val="000000" w:themeColor="text1"/>
        </w:rPr>
        <w:t>8764</w:t>
      </w:r>
      <w:r w:rsidRPr="008C13BA">
        <w:rPr>
          <w:b w:val="0"/>
          <w:color w:val="000000" w:themeColor="text1"/>
        </w:rPr>
        <w:t>、分機</w:t>
      </w:r>
      <w:r w:rsidRPr="008C13BA">
        <w:rPr>
          <w:rFonts w:hint="eastAsia"/>
          <w:b w:val="0"/>
          <w:color w:val="000000" w:themeColor="text1"/>
        </w:rPr>
        <w:t>1366</w:t>
      </w:r>
    </w:p>
    <w:p w:rsidR="008C13BA" w:rsidRPr="008C13BA" w:rsidRDefault="008C13BA" w:rsidP="008C13BA">
      <w:pPr>
        <w:pStyle w:val="a4"/>
        <w:numPr>
          <w:ilvl w:val="0"/>
          <w:numId w:val="8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E-mail</w:t>
      </w:r>
      <w:r w:rsidRPr="008C13BA">
        <w:rPr>
          <w:b w:val="0"/>
          <w:color w:val="000000" w:themeColor="text1"/>
        </w:rPr>
        <w:t>：</w:t>
      </w:r>
      <w:hyperlink r:id="rId8" w:history="1">
        <w:r w:rsidRPr="008C13BA">
          <w:rPr>
            <w:b w:val="0"/>
            <w:color w:val="000000" w:themeColor="text1"/>
          </w:rPr>
          <w:t>c0764@csd.org.tw</w:t>
        </w:r>
      </w:hyperlink>
      <w:r w:rsidRPr="008C13BA">
        <w:rPr>
          <w:b w:val="0"/>
          <w:color w:val="000000" w:themeColor="text1"/>
        </w:rPr>
        <w:t>、</w:t>
      </w:r>
      <w:r w:rsidRPr="008C13BA">
        <w:rPr>
          <w:rFonts w:hint="eastAsia"/>
          <w:b w:val="0"/>
          <w:color w:val="000000" w:themeColor="text1"/>
        </w:rPr>
        <w:t>c1366</w:t>
      </w:r>
      <w:r w:rsidRPr="008C13BA">
        <w:rPr>
          <w:b w:val="0"/>
          <w:color w:val="000000" w:themeColor="text1"/>
        </w:rPr>
        <w:t>@csd.org.tw</w:t>
      </w:r>
    </w:p>
    <w:p w:rsidR="008C13BA" w:rsidRDefault="008C13BA" w:rsidP="008C13BA">
      <w:pPr>
        <w:pStyle w:val="3"/>
      </w:pPr>
    </w:p>
    <w:tbl>
      <w:tblPr>
        <w:tblStyle w:val="ae"/>
        <w:tblW w:w="9475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3860"/>
        <w:gridCol w:w="2468"/>
      </w:tblGrid>
      <w:tr w:rsidR="008C13BA" w:rsidTr="005804DB">
        <w:trPr>
          <w:trHeight w:val="2207"/>
          <w:jc w:val="center"/>
        </w:trPr>
        <w:tc>
          <w:tcPr>
            <w:tcW w:w="3147" w:type="dxa"/>
          </w:tcPr>
          <w:p w:rsidR="008C13BA" w:rsidRDefault="008C13BA" w:rsidP="009979F0">
            <w:pPr>
              <w:pStyle w:val="3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96010" cy="792000"/>
                  <wp:effectExtent l="19050" t="0" r="4090" b="0"/>
                  <wp:docPr id="2" name="圖片 3" descr="2018好點子網站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好點子網站QRcod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0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3BA" w:rsidRDefault="008C13BA" w:rsidP="009979F0">
            <w:pPr>
              <w:pStyle w:val="3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2018</w:t>
            </w:r>
            <w:r w:rsidR="00CB32B2">
              <w:rPr>
                <w:rFonts w:hint="eastAsia"/>
                <w:sz w:val="20"/>
                <w:szCs w:val="20"/>
              </w:rPr>
              <w:t>農業好點子</w:t>
            </w:r>
            <w:r w:rsidRPr="007B5348">
              <w:rPr>
                <w:sz w:val="20"/>
                <w:szCs w:val="20"/>
              </w:rPr>
              <w:t>競賽</w:t>
            </w:r>
            <w:r w:rsidRPr="007B5348">
              <w:rPr>
                <w:rFonts w:hint="eastAsia"/>
                <w:sz w:val="20"/>
                <w:szCs w:val="20"/>
              </w:rPr>
              <w:t>網站</w:t>
            </w:r>
          </w:p>
          <w:p w:rsidR="008C13BA" w:rsidRPr="007B5348" w:rsidRDefault="00B26F58" w:rsidP="009979F0">
            <w:pPr>
              <w:pStyle w:val="3"/>
              <w:jc w:val="center"/>
              <w:rPr>
                <w:sz w:val="20"/>
                <w:szCs w:val="20"/>
              </w:rPr>
            </w:pPr>
            <w:hyperlink r:id="rId10" w:history="1">
              <w:r w:rsidR="008C13BA" w:rsidRPr="00921952">
                <w:rPr>
                  <w:sz w:val="20"/>
                  <w:szCs w:val="20"/>
                </w:rPr>
                <w:t>www.agribiz.tw/2018goodidea</w:t>
              </w:r>
            </w:hyperlink>
          </w:p>
        </w:tc>
        <w:tc>
          <w:tcPr>
            <w:tcW w:w="3860" w:type="dxa"/>
          </w:tcPr>
          <w:p w:rsidR="008C13BA" w:rsidRDefault="0078309C" w:rsidP="009979F0">
            <w:pPr>
              <w:pStyle w:val="3"/>
              <w:jc w:val="center"/>
            </w:pPr>
            <w:r w:rsidRPr="0078309C">
              <w:rPr>
                <w:noProof/>
              </w:rPr>
              <w:drawing>
                <wp:inline distT="0" distB="0" distL="0" distR="0">
                  <wp:extent cx="828000" cy="828000"/>
                  <wp:effectExtent l="19050" t="0" r="0" b="0"/>
                  <wp:docPr id="3" name="圖片 1" descr="臉書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臉書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3BA" w:rsidRDefault="00CB32B2" w:rsidP="009979F0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農業好點子</w:t>
            </w:r>
            <w:r w:rsidR="008C13BA" w:rsidRPr="007B5348">
              <w:rPr>
                <w:sz w:val="20"/>
                <w:szCs w:val="20"/>
              </w:rPr>
              <w:t>FB</w:t>
            </w:r>
            <w:r w:rsidR="008C13BA" w:rsidRPr="007B5348">
              <w:rPr>
                <w:sz w:val="20"/>
                <w:szCs w:val="20"/>
              </w:rPr>
              <w:t>粉絲專頁</w:t>
            </w:r>
          </w:p>
          <w:p w:rsidR="008C13BA" w:rsidRDefault="00B26F58" w:rsidP="009979F0">
            <w:pPr>
              <w:pStyle w:val="3"/>
              <w:jc w:val="center"/>
            </w:pPr>
            <w:hyperlink r:id="rId12" w:history="1">
              <w:r w:rsidR="008C13BA" w:rsidRPr="00921952">
                <w:rPr>
                  <w:sz w:val="20"/>
                  <w:szCs w:val="20"/>
                </w:rPr>
                <w:t>www.facebook.com/Agribizgoodideas</w:t>
              </w:r>
            </w:hyperlink>
          </w:p>
        </w:tc>
        <w:tc>
          <w:tcPr>
            <w:tcW w:w="2468" w:type="dxa"/>
          </w:tcPr>
          <w:p w:rsidR="008C13BA" w:rsidRDefault="008C13BA" w:rsidP="009979F0">
            <w:pPr>
              <w:pStyle w:val="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95" cy="828000"/>
                  <wp:effectExtent l="19050" t="0" r="8205" b="0"/>
                  <wp:docPr id="4" name="圖片 5" descr="科技農企業資訊網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技農企業資訊網QRcod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9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3BA" w:rsidRDefault="008C13BA" w:rsidP="009979F0">
            <w:pPr>
              <w:pStyle w:val="3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科技農企業資訊網</w:t>
            </w:r>
          </w:p>
          <w:p w:rsidR="008C13BA" w:rsidRPr="007B5348" w:rsidRDefault="00B26F58" w:rsidP="009979F0">
            <w:pPr>
              <w:pStyle w:val="3"/>
              <w:jc w:val="center"/>
              <w:rPr>
                <w:szCs w:val="28"/>
              </w:rPr>
            </w:pPr>
            <w:hyperlink r:id="rId14" w:history="1">
              <w:r w:rsidR="008C13BA" w:rsidRPr="00921952">
                <w:rPr>
                  <w:sz w:val="20"/>
                  <w:szCs w:val="20"/>
                </w:rPr>
                <w:t>www.agribiz.tw</w:t>
              </w:r>
            </w:hyperlink>
          </w:p>
        </w:tc>
      </w:tr>
    </w:tbl>
    <w:p w:rsidR="003D06EA" w:rsidRPr="00A74832" w:rsidRDefault="003D06EA" w:rsidP="00741006">
      <w:pPr>
        <w:pStyle w:val="a4"/>
        <w:spacing w:beforeLines="0" w:afterLines="0" w:line="420" w:lineRule="exact"/>
        <w:textDirection w:val="lrTbV"/>
      </w:pPr>
    </w:p>
    <w:sectPr w:rsidR="003D06EA" w:rsidRPr="00A74832" w:rsidSect="00741006">
      <w:footerReference w:type="default" r:id="rId15"/>
      <w:pgSz w:w="11906" w:h="16838"/>
      <w:pgMar w:top="1134" w:right="991" w:bottom="851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D8" w:rsidRDefault="005B46D8" w:rsidP="00A74832">
      <w:r>
        <w:separator/>
      </w:r>
    </w:p>
  </w:endnote>
  <w:endnote w:type="continuationSeparator" w:id="0">
    <w:p w:rsidR="005B46D8" w:rsidRDefault="005B46D8" w:rsidP="00A7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4F" w:rsidRDefault="00B26F58" w:rsidP="00946903">
    <w:pPr>
      <w:pStyle w:val="a5"/>
      <w:jc w:val="center"/>
    </w:pPr>
    <w:r w:rsidRPr="00B26F58">
      <w:fldChar w:fldCharType="begin"/>
    </w:r>
    <w:r w:rsidR="00497BBE">
      <w:instrText xml:space="preserve"> PAGE   \* MERGEFORMAT </w:instrText>
    </w:r>
    <w:r w:rsidRPr="00B26F58">
      <w:fldChar w:fldCharType="separate"/>
    </w:r>
    <w:r w:rsidR="00741006" w:rsidRPr="00741006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D8" w:rsidRDefault="005B46D8" w:rsidP="00A74832">
      <w:r>
        <w:separator/>
      </w:r>
    </w:p>
  </w:footnote>
  <w:footnote w:type="continuationSeparator" w:id="0">
    <w:p w:rsidR="005B46D8" w:rsidRDefault="005B46D8" w:rsidP="00A74832">
      <w:r>
        <w:continuationSeparator/>
      </w:r>
    </w:p>
  </w:footnote>
  <w:footnote w:id="1">
    <w:p w:rsidR="00A74832" w:rsidRDefault="00A74832" w:rsidP="00A74832">
      <w:pPr>
        <w:pStyle w:val="a7"/>
      </w:pPr>
      <w:r>
        <w:rPr>
          <w:rStyle w:val="a9"/>
        </w:rPr>
        <w:footnoteRef/>
      </w:r>
      <w:r>
        <w:rPr>
          <w:rFonts w:ascii="標楷體" w:eastAsia="標楷體" w:hAnsi="標楷體" w:hint="eastAsia"/>
        </w:rPr>
        <w:t>合作單位順序係依名稱筆劃多寡排列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09E"/>
    <w:multiLevelType w:val="hybridMultilevel"/>
    <w:tmpl w:val="CCB00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C929D34">
      <w:start w:val="1"/>
      <w:numFmt w:val="ideographDigital"/>
      <w:lvlText w:val="(%3)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920B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7C4AAA"/>
    <w:multiLevelType w:val="hybridMultilevel"/>
    <w:tmpl w:val="8190F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051B09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262FD7"/>
    <w:multiLevelType w:val="hybridMultilevel"/>
    <w:tmpl w:val="D11C9462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C9AC6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832"/>
    <w:rsid w:val="00032496"/>
    <w:rsid w:val="000432BB"/>
    <w:rsid w:val="0007424D"/>
    <w:rsid w:val="000752D1"/>
    <w:rsid w:val="000A3497"/>
    <w:rsid w:val="000B71B1"/>
    <w:rsid w:val="000C0757"/>
    <w:rsid w:val="000C304D"/>
    <w:rsid w:val="000F08E3"/>
    <w:rsid w:val="00112473"/>
    <w:rsid w:val="00124F9B"/>
    <w:rsid w:val="00143416"/>
    <w:rsid w:val="001636D7"/>
    <w:rsid w:val="001B244E"/>
    <w:rsid w:val="001D386B"/>
    <w:rsid w:val="00203341"/>
    <w:rsid w:val="0021057B"/>
    <w:rsid w:val="00214EE6"/>
    <w:rsid w:val="00251BE8"/>
    <w:rsid w:val="00252D68"/>
    <w:rsid w:val="002838F6"/>
    <w:rsid w:val="00287A81"/>
    <w:rsid w:val="002C08C3"/>
    <w:rsid w:val="002C172F"/>
    <w:rsid w:val="002D16AB"/>
    <w:rsid w:val="002D3CCB"/>
    <w:rsid w:val="00314F80"/>
    <w:rsid w:val="00331103"/>
    <w:rsid w:val="0034627D"/>
    <w:rsid w:val="00371490"/>
    <w:rsid w:val="0037456D"/>
    <w:rsid w:val="00392F41"/>
    <w:rsid w:val="003B0976"/>
    <w:rsid w:val="003B3822"/>
    <w:rsid w:val="003D06EA"/>
    <w:rsid w:val="003E0520"/>
    <w:rsid w:val="00403A50"/>
    <w:rsid w:val="00406D52"/>
    <w:rsid w:val="0043715D"/>
    <w:rsid w:val="0047051B"/>
    <w:rsid w:val="004769E2"/>
    <w:rsid w:val="00487BD3"/>
    <w:rsid w:val="00497BBE"/>
    <w:rsid w:val="00501E82"/>
    <w:rsid w:val="0051327E"/>
    <w:rsid w:val="005804DB"/>
    <w:rsid w:val="005B46D8"/>
    <w:rsid w:val="005B47FA"/>
    <w:rsid w:val="005B520B"/>
    <w:rsid w:val="005C4453"/>
    <w:rsid w:val="005E2A09"/>
    <w:rsid w:val="00600AC3"/>
    <w:rsid w:val="0063153E"/>
    <w:rsid w:val="00632266"/>
    <w:rsid w:val="00640A4A"/>
    <w:rsid w:val="00643B8F"/>
    <w:rsid w:val="006A154C"/>
    <w:rsid w:val="006B0C61"/>
    <w:rsid w:val="006D194C"/>
    <w:rsid w:val="006D6909"/>
    <w:rsid w:val="006F0E2B"/>
    <w:rsid w:val="006F29D5"/>
    <w:rsid w:val="00707AA3"/>
    <w:rsid w:val="00712817"/>
    <w:rsid w:val="00725B67"/>
    <w:rsid w:val="00727426"/>
    <w:rsid w:val="00734141"/>
    <w:rsid w:val="00741006"/>
    <w:rsid w:val="00753B44"/>
    <w:rsid w:val="00757F02"/>
    <w:rsid w:val="00773F11"/>
    <w:rsid w:val="007808C1"/>
    <w:rsid w:val="0078309C"/>
    <w:rsid w:val="0079593C"/>
    <w:rsid w:val="007B6F51"/>
    <w:rsid w:val="007C3908"/>
    <w:rsid w:val="007C468E"/>
    <w:rsid w:val="007E57D8"/>
    <w:rsid w:val="007F69E4"/>
    <w:rsid w:val="00801B08"/>
    <w:rsid w:val="00802F48"/>
    <w:rsid w:val="008041D2"/>
    <w:rsid w:val="00841CC7"/>
    <w:rsid w:val="00873252"/>
    <w:rsid w:val="008844CF"/>
    <w:rsid w:val="008A5B45"/>
    <w:rsid w:val="008A7302"/>
    <w:rsid w:val="008B768A"/>
    <w:rsid w:val="008C13BA"/>
    <w:rsid w:val="008E3785"/>
    <w:rsid w:val="008E54BC"/>
    <w:rsid w:val="00911845"/>
    <w:rsid w:val="009200E0"/>
    <w:rsid w:val="00927335"/>
    <w:rsid w:val="009713BC"/>
    <w:rsid w:val="00974B4C"/>
    <w:rsid w:val="009B32A3"/>
    <w:rsid w:val="009B4820"/>
    <w:rsid w:val="009E1529"/>
    <w:rsid w:val="00A476DB"/>
    <w:rsid w:val="00A74832"/>
    <w:rsid w:val="00A765EB"/>
    <w:rsid w:val="00A96E9A"/>
    <w:rsid w:val="00AC0FF3"/>
    <w:rsid w:val="00AE3403"/>
    <w:rsid w:val="00B23579"/>
    <w:rsid w:val="00B23C96"/>
    <w:rsid w:val="00B26F58"/>
    <w:rsid w:val="00B5459B"/>
    <w:rsid w:val="00B67B59"/>
    <w:rsid w:val="00B7060E"/>
    <w:rsid w:val="00B76AFE"/>
    <w:rsid w:val="00B81EE1"/>
    <w:rsid w:val="00B90F7B"/>
    <w:rsid w:val="00BB13D5"/>
    <w:rsid w:val="00BB4FFB"/>
    <w:rsid w:val="00BC397B"/>
    <w:rsid w:val="00C079F3"/>
    <w:rsid w:val="00C146B3"/>
    <w:rsid w:val="00C410F1"/>
    <w:rsid w:val="00C7237F"/>
    <w:rsid w:val="00C765BC"/>
    <w:rsid w:val="00C95D22"/>
    <w:rsid w:val="00CA2341"/>
    <w:rsid w:val="00CB32B2"/>
    <w:rsid w:val="00CC5C73"/>
    <w:rsid w:val="00CD5660"/>
    <w:rsid w:val="00CE0F1E"/>
    <w:rsid w:val="00D415A3"/>
    <w:rsid w:val="00D5614A"/>
    <w:rsid w:val="00D62D63"/>
    <w:rsid w:val="00D7598A"/>
    <w:rsid w:val="00D854EC"/>
    <w:rsid w:val="00D91518"/>
    <w:rsid w:val="00DB5156"/>
    <w:rsid w:val="00DB694C"/>
    <w:rsid w:val="00DD535E"/>
    <w:rsid w:val="00DF0375"/>
    <w:rsid w:val="00E94D3E"/>
    <w:rsid w:val="00EB2D57"/>
    <w:rsid w:val="00EB46D1"/>
    <w:rsid w:val="00EC5255"/>
    <w:rsid w:val="00F01AD6"/>
    <w:rsid w:val="00F1685A"/>
    <w:rsid w:val="00F47D7C"/>
    <w:rsid w:val="00F8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4832"/>
    <w:rPr>
      <w:color w:val="0000FF"/>
      <w:u w:val="single"/>
    </w:rPr>
  </w:style>
  <w:style w:type="paragraph" w:customStyle="1" w:styleId="a4">
    <w:name w:val="標題一"/>
    <w:basedOn w:val="a"/>
    <w:rsid w:val="00A74832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3">
    <w:name w:val="樣式3"/>
    <w:basedOn w:val="a"/>
    <w:rsid w:val="00A74832"/>
    <w:rPr>
      <w:rFonts w:ascii="Times New Roman" w:eastAsia="標楷體" w:hAnsi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74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832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7483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A74832"/>
    <w:rPr>
      <w:rFonts w:ascii="Calibri" w:eastAsia="新細明體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4832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F8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F85A08"/>
    <w:rPr>
      <w:rFonts w:ascii="Calibri" w:eastAsia="新細明體" w:hAnsi="Calibri" w:cs="Times New Roman"/>
      <w:sz w:val="20"/>
      <w:szCs w:val="20"/>
    </w:rPr>
  </w:style>
  <w:style w:type="character" w:styleId="ac">
    <w:name w:val="Strong"/>
    <w:basedOn w:val="a0"/>
    <w:uiPriority w:val="22"/>
    <w:qFormat/>
    <w:rsid w:val="00C410F1"/>
    <w:rPr>
      <w:b/>
      <w:bCs/>
    </w:rPr>
  </w:style>
  <w:style w:type="character" w:customStyle="1" w:styleId="apple-converted-space">
    <w:name w:val="apple-converted-space"/>
    <w:basedOn w:val="a0"/>
    <w:rsid w:val="00C410F1"/>
  </w:style>
  <w:style w:type="paragraph" w:styleId="ad">
    <w:name w:val="List Paragraph"/>
    <w:basedOn w:val="a"/>
    <w:uiPriority w:val="34"/>
    <w:qFormat/>
    <w:rsid w:val="00124F9B"/>
    <w:pPr>
      <w:ind w:leftChars="200" w:left="480"/>
    </w:pPr>
  </w:style>
  <w:style w:type="table" w:styleId="ae">
    <w:name w:val="Table Grid"/>
    <w:basedOn w:val="a1"/>
    <w:uiPriority w:val="59"/>
    <w:rsid w:val="008C13B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C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0764@csd.org.tw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gribiz.tw/2018goodidea" TargetMode="External"/><Relationship Id="rId12" Type="http://schemas.openxmlformats.org/officeDocument/2006/relationships/hyperlink" Target="http://www.facebook.com/Agribizgoodide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gribiz.tw/2018goodide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agribiz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c0764</dc:creator>
  <cp:lastModifiedBy>c0764</cp:lastModifiedBy>
  <cp:revision>12</cp:revision>
  <dcterms:created xsi:type="dcterms:W3CDTF">2018-04-17T08:34:00Z</dcterms:created>
  <dcterms:modified xsi:type="dcterms:W3CDTF">2018-04-19T03:56:00Z</dcterms:modified>
</cp:coreProperties>
</file>